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84" w:rsidRPr="00E25133" w:rsidRDefault="00E25133" w:rsidP="00E25133">
      <w:pPr>
        <w:pStyle w:val="Textoindependiente"/>
        <w:spacing w:before="1"/>
        <w:ind w:left="0"/>
        <w:jc w:val="center"/>
        <w:rPr>
          <w:rFonts w:ascii="Arial"/>
          <w:b/>
          <w:i/>
          <w:sz w:val="36"/>
        </w:rPr>
      </w:pPr>
      <w:r w:rsidRPr="00E25133">
        <w:rPr>
          <w:rFonts w:ascii="Arial"/>
          <w:b/>
          <w:i/>
          <w:sz w:val="36"/>
        </w:rPr>
        <w:t>Biblioteca Nacional Mariano Moreno</w:t>
      </w:r>
    </w:p>
    <w:p w:rsidR="00DD7284" w:rsidRDefault="001F7F0E">
      <w:pPr>
        <w:spacing w:before="93"/>
        <w:ind w:left="100"/>
        <w:rPr>
          <w:rFonts w:ascii="Arial"/>
          <w:b/>
          <w:i/>
          <w:sz w:val="24"/>
        </w:rPr>
      </w:pPr>
      <w:r>
        <w:rPr>
          <w:rFonts w:ascii="Arial"/>
          <w:b/>
          <w:i/>
          <w:sz w:val="24"/>
          <w:u w:val="single"/>
        </w:rPr>
        <w:t>Nombre</w:t>
      </w:r>
    </w:p>
    <w:p w:rsidR="00DD7284" w:rsidRDefault="00DD7284">
      <w:pPr>
        <w:pStyle w:val="Textoindependiente"/>
        <w:spacing w:before="0"/>
        <w:ind w:left="0"/>
        <w:rPr>
          <w:rFonts w:ascii="Arial"/>
          <w:b/>
          <w:i/>
          <w:sz w:val="12"/>
        </w:rPr>
      </w:pPr>
    </w:p>
    <w:p w:rsidR="000E1F9F" w:rsidRPr="000E1F9F" w:rsidRDefault="000E1F9F" w:rsidP="000E1F9F">
      <w:pPr>
        <w:tabs>
          <w:tab w:val="left" w:pos="8100"/>
        </w:tabs>
        <w:jc w:val="both"/>
        <w:rPr>
          <w:rFonts w:ascii="Arial" w:hAnsi="Arial" w:cs="Arial"/>
          <w:b/>
          <w:bCs/>
          <w:sz w:val="28"/>
          <w:szCs w:val="28"/>
        </w:rPr>
      </w:pPr>
      <w:r w:rsidRPr="000E1F9F">
        <w:rPr>
          <w:rFonts w:ascii="Arial" w:hAnsi="Arial" w:cs="Arial"/>
          <w:b/>
          <w:bCs/>
          <w:sz w:val="28"/>
          <w:szCs w:val="28"/>
        </w:rPr>
        <w:t>ENCUADERNACION DE LIBROS</w:t>
      </w:r>
    </w:p>
    <w:p w:rsidR="000E1F9F" w:rsidRPr="000E1F9F" w:rsidRDefault="000E1F9F" w:rsidP="000E1F9F">
      <w:pPr>
        <w:tabs>
          <w:tab w:val="left" w:pos="8100"/>
        </w:tabs>
        <w:jc w:val="both"/>
        <w:rPr>
          <w:rFonts w:ascii="Arial" w:hAnsi="Arial" w:cs="Arial"/>
          <w:bCs/>
        </w:rPr>
      </w:pPr>
      <w:r w:rsidRPr="000E1F9F">
        <w:rPr>
          <w:rFonts w:ascii="Arial" w:hAnsi="Arial" w:cs="Arial"/>
          <w:bCs/>
        </w:rPr>
        <w:t>Encuadernador Amateur</w:t>
      </w:r>
    </w:p>
    <w:p w:rsidR="000E1F9F" w:rsidRPr="000E1F9F" w:rsidRDefault="000E1F9F" w:rsidP="000E1F9F">
      <w:pPr>
        <w:tabs>
          <w:tab w:val="left" w:pos="8100"/>
        </w:tabs>
        <w:jc w:val="both"/>
        <w:rPr>
          <w:rFonts w:ascii="Arial" w:hAnsi="Arial" w:cs="Arial"/>
          <w:bCs/>
        </w:rPr>
      </w:pPr>
      <w:r w:rsidRPr="000E1F9F">
        <w:rPr>
          <w:rFonts w:ascii="Arial" w:hAnsi="Arial" w:cs="Arial"/>
          <w:bCs/>
        </w:rPr>
        <w:t>Oficial Encuadernador</w:t>
      </w:r>
    </w:p>
    <w:p w:rsidR="000E1F9F" w:rsidRDefault="000E1F9F" w:rsidP="000E1F9F">
      <w:pPr>
        <w:tabs>
          <w:tab w:val="left" w:pos="8100"/>
        </w:tabs>
        <w:jc w:val="both"/>
        <w:rPr>
          <w:rFonts w:ascii="Arial" w:hAnsi="Arial" w:cs="Arial"/>
          <w:bCs/>
        </w:rPr>
      </w:pPr>
      <w:r w:rsidRPr="000E1F9F">
        <w:rPr>
          <w:rFonts w:ascii="Arial" w:hAnsi="Arial" w:cs="Arial"/>
          <w:bCs/>
        </w:rPr>
        <w:t xml:space="preserve">Maestro Encuadernador </w:t>
      </w:r>
    </w:p>
    <w:p w:rsidR="000E1F9F" w:rsidRPr="000E1F9F" w:rsidRDefault="000E1F9F" w:rsidP="000E1F9F">
      <w:pPr>
        <w:tabs>
          <w:tab w:val="left" w:pos="8100"/>
        </w:tabs>
        <w:jc w:val="both"/>
        <w:rPr>
          <w:rFonts w:ascii="Arial" w:hAnsi="Arial" w:cs="Arial"/>
          <w:bCs/>
        </w:rPr>
      </w:pPr>
    </w:p>
    <w:p w:rsidR="00DD7284" w:rsidRDefault="00E25133">
      <w:pPr>
        <w:tabs>
          <w:tab w:val="left" w:pos="1800"/>
          <w:tab w:val="left" w:pos="3785"/>
          <w:tab w:val="left" w:pos="4918"/>
        </w:tabs>
        <w:ind w:left="100"/>
        <w:rPr>
          <w:sz w:val="20"/>
        </w:rPr>
      </w:pPr>
      <w:r>
        <w:rPr>
          <w:position w:val="1"/>
          <w:sz w:val="20"/>
        </w:rPr>
        <w:t xml:space="preserve">  </w:t>
      </w:r>
      <w:r w:rsidR="001F7F0E">
        <w:rPr>
          <w:position w:val="1"/>
          <w:sz w:val="20"/>
        </w:rPr>
        <w:tab/>
      </w:r>
      <w:r w:rsidR="001F7F0E">
        <w:rPr>
          <w:rFonts w:ascii="Arial" w:hAnsi="Arial"/>
          <w:b/>
          <w:i/>
          <w:sz w:val="24"/>
          <w:u w:val="single"/>
        </w:rPr>
        <w:t>Estado</w:t>
      </w:r>
      <w:r w:rsidR="001F7F0E">
        <w:rPr>
          <w:rFonts w:ascii="Arial" w:hAnsi="Arial"/>
          <w:b/>
          <w:i/>
          <w:sz w:val="24"/>
        </w:rPr>
        <w:tab/>
      </w:r>
      <w:r w:rsidR="001F7F0E">
        <w:rPr>
          <w:position w:val="1"/>
          <w:sz w:val="20"/>
        </w:rPr>
        <w:t>Activo</w:t>
      </w:r>
    </w:p>
    <w:p w:rsidR="00DD7284" w:rsidRDefault="00DD7284">
      <w:pPr>
        <w:pStyle w:val="Textoindependiente"/>
        <w:spacing w:before="3"/>
        <w:ind w:left="0"/>
        <w:rPr>
          <w:sz w:val="30"/>
        </w:rPr>
      </w:pPr>
    </w:p>
    <w:p w:rsidR="00DD7284" w:rsidRDefault="001F7F0E">
      <w:pPr>
        <w:pStyle w:val="Ttulo1"/>
        <w:rPr>
          <w:u w:val="none"/>
        </w:rPr>
      </w:pPr>
      <w:r>
        <w:t>Organismo</w:t>
      </w:r>
    </w:p>
    <w:p w:rsidR="00DD7284" w:rsidRDefault="00DD7284">
      <w:pPr>
        <w:pStyle w:val="Textoindependiente"/>
        <w:spacing w:before="0"/>
        <w:ind w:left="0"/>
        <w:rPr>
          <w:rFonts w:ascii="Arial"/>
          <w:b/>
          <w:i/>
          <w:sz w:val="12"/>
        </w:rPr>
      </w:pPr>
    </w:p>
    <w:p w:rsidR="00DD7284" w:rsidRPr="00E25133" w:rsidRDefault="00515698" w:rsidP="00515698">
      <w:pPr>
        <w:pStyle w:val="Textoindependiente"/>
        <w:spacing w:before="93"/>
        <w:ind w:left="0"/>
        <w:rPr>
          <w:b/>
          <w:sz w:val="22"/>
        </w:rPr>
      </w:pPr>
      <w:r w:rsidRPr="00E25133">
        <w:rPr>
          <w:b/>
          <w:sz w:val="22"/>
        </w:rPr>
        <w:t xml:space="preserve"> </w:t>
      </w:r>
      <w:r w:rsidR="001F7F0E" w:rsidRPr="00E25133">
        <w:rPr>
          <w:b/>
          <w:sz w:val="22"/>
        </w:rPr>
        <w:t>Biblioteca Nacional Mariano Moreno</w:t>
      </w:r>
    </w:p>
    <w:p w:rsidR="00DD7284" w:rsidRDefault="00DD7284">
      <w:pPr>
        <w:pStyle w:val="Textoindependiente"/>
        <w:spacing w:before="8"/>
        <w:ind w:left="0"/>
        <w:rPr>
          <w:sz w:val="19"/>
        </w:rPr>
      </w:pPr>
    </w:p>
    <w:p w:rsidR="00DD7284" w:rsidRDefault="001F7F0E">
      <w:pPr>
        <w:pStyle w:val="Ttulo1"/>
        <w:rPr>
          <w:u w:val="none"/>
        </w:rPr>
      </w:pPr>
      <w:r>
        <w:t>Fundamentación</w:t>
      </w:r>
    </w:p>
    <w:p w:rsidR="00DD7284" w:rsidRDefault="00DD7284">
      <w:pPr>
        <w:pStyle w:val="Textoindependiente"/>
        <w:spacing w:before="0"/>
        <w:ind w:left="0"/>
        <w:rPr>
          <w:rFonts w:ascii="Arial"/>
          <w:b/>
          <w:i/>
          <w:sz w:val="12"/>
        </w:rPr>
      </w:pPr>
    </w:p>
    <w:p w:rsidR="000E1F9F" w:rsidRDefault="000E1F9F" w:rsidP="000E1F9F">
      <w:pPr>
        <w:tabs>
          <w:tab w:val="left" w:pos="8100"/>
        </w:tabs>
        <w:jc w:val="both"/>
      </w:pPr>
      <w:r>
        <w:rPr>
          <w:rFonts w:ascii="Arial" w:hAnsi="Arial" w:cs="Arial"/>
          <w:bCs/>
          <w:lang w:val="es-ES_tradnl"/>
        </w:rPr>
        <w:t xml:space="preserve">En los países altamente industrializados, y precisamente por su contraste con la producción en serie, </w:t>
      </w:r>
      <w:r>
        <w:rPr>
          <w:rFonts w:ascii="Arial" w:hAnsi="Arial" w:cs="Arial"/>
          <w:lang w:val="es-ES_tradnl"/>
        </w:rPr>
        <w:t>los trabajos artesanales de calidad son cada vez más reconocidos y por tal motivo, mejor remunerados. La encuadernación se encuentra dentro de esta dinámica. Coincidentemente, en algunos países de Europa y en Estados Unidos, existen facultades y escuelas que se ocupan de la enseñanza de este arte.</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lang w:val="es-ES_tradnl"/>
        </w:rPr>
      </w:pPr>
      <w:r>
        <w:rPr>
          <w:rFonts w:ascii="Arial" w:hAnsi="Arial" w:cs="Arial"/>
          <w:lang w:val="es-ES_tradnl"/>
        </w:rPr>
        <w:t xml:space="preserve">En la República Argentina, si bien se reconoce y valora un trabajo de encuadernación de calidad, la enseñanza del oficio no ha adquirido un carácter plenamente institucionalizado, manteniéndose la oferta formativa en el marco de cursos heterogéneos en sus propuestas, su extensión y su calidad. </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lang w:val="es-ES_tradnl"/>
        </w:rPr>
      </w:pPr>
      <w:r>
        <w:rPr>
          <w:rFonts w:ascii="Arial" w:hAnsi="Arial" w:cs="Arial"/>
          <w:lang w:val="es-ES_tradnl"/>
        </w:rPr>
        <w:t xml:space="preserve">Resulta imprescindible, por tales motivos, dar comienzo a un proceso de institucionalización de la enseñanza y el aprendizaje del arte de la encuadernación, que posea simultáneamente los rasgos de la idoneidad comprobada de los profesionales encargados de su realización, las condiciones materiales para garantizar un adecuado aprestamiento en el oficio y el carácter gratuito de los estudios. Se trata, en suma, de posibilitar la apropiación de un saber legítimo y un medio satisfactorio de inserción laboral, a todos aquellos interesados. </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pPr>
      <w:r>
        <w:rPr>
          <w:rFonts w:ascii="Arial" w:hAnsi="Arial" w:cs="Arial"/>
          <w:lang w:val="es-ES_tradnl"/>
        </w:rPr>
        <w:t xml:space="preserve">En el marco del Convenio vigente entre la Biblioteca Nacional Mariano Moreno (Ministerio de Cultura de la Nación) y el Seminario Rabínico Latinoamericano “Marshall T. Meyer”, se crea el curso de capacitación en “Encuadernación de Libros”, con tres instancias de cursada teórico-prácticas, dando origen a tres niveles de formación consistentes en: </w:t>
      </w:r>
      <w:r>
        <w:rPr>
          <w:rFonts w:ascii="Arial" w:hAnsi="Arial" w:cs="Arial"/>
          <w:b/>
          <w:lang w:val="es-ES_tradnl"/>
        </w:rPr>
        <w:t>“Encuadernación Amateur”, “Oficial Encuadernador” y “Maestro Encuadernador”.</w:t>
      </w:r>
      <w:r>
        <w:rPr>
          <w:rFonts w:ascii="Arial" w:hAnsi="Arial" w:cs="Arial"/>
          <w:lang w:val="es-ES_tradnl"/>
        </w:rPr>
        <w:t xml:space="preserve">  </w:t>
      </w:r>
    </w:p>
    <w:p w:rsidR="000E1F9F" w:rsidRDefault="000E1F9F" w:rsidP="000E1F9F">
      <w:pPr>
        <w:tabs>
          <w:tab w:val="left" w:pos="8100"/>
        </w:tabs>
        <w:jc w:val="both"/>
        <w:rPr>
          <w:rFonts w:ascii="Arial" w:hAnsi="Arial" w:cs="Arial"/>
        </w:rPr>
      </w:pPr>
    </w:p>
    <w:p w:rsidR="00DD7284" w:rsidRDefault="001F7F0E" w:rsidP="000E1F9F">
      <w:pPr>
        <w:pStyle w:val="Ttulo1"/>
        <w:spacing w:before="114"/>
        <w:rPr>
          <w:u w:val="none"/>
        </w:rPr>
      </w:pPr>
      <w:r w:rsidRPr="00BA14BE">
        <w:t>Contribución esperada</w:t>
      </w:r>
    </w:p>
    <w:p w:rsidR="00DD7284" w:rsidRDefault="00DD7284">
      <w:pPr>
        <w:pStyle w:val="Textoindependiente"/>
        <w:spacing w:before="11"/>
        <w:ind w:left="0"/>
        <w:rPr>
          <w:rFonts w:ascii="Arial"/>
          <w:b/>
          <w:i/>
          <w:sz w:val="11"/>
        </w:rPr>
      </w:pPr>
    </w:p>
    <w:p w:rsidR="00BA14BE" w:rsidRPr="000E1F9F" w:rsidRDefault="00BA14BE" w:rsidP="00BA14BE">
      <w:pPr>
        <w:pStyle w:val="Ttulo1"/>
        <w:spacing w:before="114"/>
        <w:rPr>
          <w:rFonts w:eastAsia="Arial MT"/>
          <w:b w:val="0"/>
          <w:bCs w:val="0"/>
          <w:i w:val="0"/>
          <w:iCs w:val="0"/>
          <w:sz w:val="22"/>
          <w:szCs w:val="22"/>
          <w:u w:val="none"/>
          <w:lang w:val="es-ES_tradnl"/>
        </w:rPr>
      </w:pPr>
      <w:r w:rsidRPr="000E1F9F">
        <w:rPr>
          <w:rFonts w:eastAsia="Arial MT"/>
          <w:b w:val="0"/>
          <w:bCs w:val="0"/>
          <w:i w:val="0"/>
          <w:iCs w:val="0"/>
          <w:sz w:val="22"/>
          <w:szCs w:val="22"/>
          <w:u w:val="none"/>
          <w:lang w:val="es-ES_tradnl"/>
        </w:rPr>
        <w:t>El asistente que culmine con la totalidad de las obligaciones establecidas en el presente programa, contará con los saberes y prácticas relativos al oficio, los que le permitirán ejercerlo por su cuenta de una manera digna.</w:t>
      </w:r>
    </w:p>
    <w:p w:rsidR="00BA14BE" w:rsidRPr="000E1F9F" w:rsidRDefault="00BA14BE" w:rsidP="00BA14BE">
      <w:pPr>
        <w:pStyle w:val="Ttulo1"/>
        <w:spacing w:before="114"/>
        <w:rPr>
          <w:rFonts w:eastAsia="Arial MT"/>
          <w:b w:val="0"/>
          <w:bCs w:val="0"/>
          <w:i w:val="0"/>
          <w:iCs w:val="0"/>
          <w:sz w:val="22"/>
          <w:szCs w:val="22"/>
          <w:u w:val="none"/>
          <w:lang w:val="es-ES_tradnl"/>
        </w:rPr>
      </w:pPr>
    </w:p>
    <w:p w:rsidR="00DD7284" w:rsidRDefault="001F7F0E">
      <w:pPr>
        <w:pStyle w:val="Ttulo1"/>
        <w:rPr>
          <w:u w:val="none"/>
        </w:rPr>
      </w:pPr>
      <w:r>
        <w:t>Perfil del participante</w:t>
      </w:r>
    </w:p>
    <w:p w:rsidR="00DD7284" w:rsidRDefault="00DD7284">
      <w:pPr>
        <w:pStyle w:val="Textoindependiente"/>
        <w:spacing w:before="0"/>
        <w:ind w:left="0"/>
        <w:rPr>
          <w:rFonts w:ascii="Arial"/>
          <w:b/>
          <w:i/>
          <w:sz w:val="12"/>
        </w:rPr>
      </w:pPr>
    </w:p>
    <w:p w:rsidR="000E1F9F" w:rsidRDefault="000E1F9F" w:rsidP="000E1F9F">
      <w:pPr>
        <w:tabs>
          <w:tab w:val="left" w:pos="8100"/>
        </w:tabs>
        <w:jc w:val="both"/>
      </w:pPr>
      <w:r>
        <w:rPr>
          <w:rFonts w:ascii="Arial" w:hAnsi="Arial" w:cs="Arial"/>
          <w:bCs/>
          <w:lang w:val="es-ES_tradnl"/>
        </w:rPr>
        <w:t xml:space="preserve">La realización de la capacitación requiere de título secundario, aunque la Coordinación Académica podrá exceptuar de este requisito al ingresante que no posea tal calificación, cuando así lo considere. </w:t>
      </w:r>
    </w:p>
    <w:p w:rsidR="000E1F9F" w:rsidRDefault="000E1F9F" w:rsidP="000E1F9F">
      <w:pPr>
        <w:tabs>
          <w:tab w:val="left" w:pos="8100"/>
        </w:tabs>
        <w:jc w:val="both"/>
        <w:rPr>
          <w:rFonts w:ascii="Arial" w:hAnsi="Arial" w:cs="Arial"/>
          <w:bCs/>
          <w:lang w:val="es-ES_tradnl"/>
        </w:rPr>
      </w:pPr>
    </w:p>
    <w:p w:rsidR="000E1F9F" w:rsidRDefault="000E1F9F" w:rsidP="000E1F9F">
      <w:pPr>
        <w:tabs>
          <w:tab w:val="left" w:pos="8100"/>
        </w:tabs>
        <w:jc w:val="both"/>
      </w:pPr>
      <w:r>
        <w:rPr>
          <w:rFonts w:ascii="Arial" w:hAnsi="Arial" w:cs="Arial"/>
        </w:rPr>
        <w:t xml:space="preserve">Podrán inscribirse al curso todas aquellas personas que tengan aprobado el curso de “Introducción a la Teoría de la Encuadernación” que se ofrece a través de la página web de la Biblioteca Nacional Mariano Moreno. El curso introductorio de referencia tiene modalidad virtual y es auto-gestionado. Una vez completada la etapa de preinscripción, el aspirante podrá ingresar al mismo a través del link: campusvirtual.bn.gov.ar, y desde allí acceder al curso de Introducción a la Teoría de la Encuadernación. Las vacantes para el presente curso son limitadas. </w:t>
      </w:r>
      <w:r>
        <w:rPr>
          <w:rFonts w:ascii="Arial" w:hAnsi="Arial" w:cs="Arial"/>
          <w:b/>
          <w:bCs/>
          <w:shd w:val="clear" w:color="auto" w:fill="FFFF00"/>
        </w:rPr>
        <w:t xml:space="preserve"> </w:t>
      </w:r>
    </w:p>
    <w:p w:rsidR="00DD7284" w:rsidRDefault="001F7F0E">
      <w:pPr>
        <w:pStyle w:val="Ttulo1"/>
        <w:spacing w:before="115"/>
        <w:rPr>
          <w:u w:val="none"/>
        </w:rPr>
      </w:pPr>
      <w:r w:rsidRPr="005B0FB8">
        <w:t>Objetivos</w:t>
      </w:r>
    </w:p>
    <w:p w:rsidR="00DD7284" w:rsidRDefault="00DD7284">
      <w:pPr>
        <w:pStyle w:val="Textoindependiente"/>
        <w:spacing w:before="0"/>
        <w:ind w:left="0"/>
        <w:rPr>
          <w:rFonts w:ascii="Arial"/>
          <w:b/>
          <w:i/>
          <w:sz w:val="12"/>
        </w:rPr>
      </w:pPr>
    </w:p>
    <w:p w:rsidR="001F7F0E" w:rsidRPr="00D54A26" w:rsidRDefault="001F7F0E" w:rsidP="001F7F0E">
      <w:pPr>
        <w:rPr>
          <w:b/>
        </w:rPr>
      </w:pPr>
      <w:r w:rsidRPr="00D54A26">
        <w:rPr>
          <w:b/>
        </w:rPr>
        <w:t xml:space="preserve">General </w:t>
      </w:r>
    </w:p>
    <w:p w:rsidR="00601B0D" w:rsidRDefault="00601B0D" w:rsidP="001F7F0E">
      <w:pPr>
        <w:pStyle w:val="Default"/>
        <w:jc w:val="both"/>
        <w:rPr>
          <w:rFonts w:ascii="Arial" w:hAnsi="Arial" w:cs="Arial"/>
          <w:bCs/>
          <w:sz w:val="20"/>
          <w:szCs w:val="20"/>
        </w:rPr>
      </w:pPr>
      <w:r>
        <w:rPr>
          <w:rFonts w:ascii="Arial" w:hAnsi="Arial" w:cs="Arial"/>
          <w:bCs/>
          <w:sz w:val="20"/>
          <w:szCs w:val="20"/>
        </w:rPr>
        <w:t>Reconocer y valorar el arte de la encuadernación como oficio.</w:t>
      </w:r>
    </w:p>
    <w:p w:rsidR="00601B0D" w:rsidRDefault="00601B0D" w:rsidP="001F7F0E">
      <w:pPr>
        <w:pStyle w:val="Default"/>
        <w:jc w:val="both"/>
        <w:rPr>
          <w:rFonts w:ascii="Arial" w:hAnsi="Arial" w:cs="Arial"/>
          <w:bCs/>
          <w:sz w:val="20"/>
          <w:szCs w:val="20"/>
        </w:rPr>
      </w:pPr>
    </w:p>
    <w:p w:rsidR="00DD7284" w:rsidRDefault="001F7F0E">
      <w:pPr>
        <w:pStyle w:val="Ttulo1"/>
        <w:rPr>
          <w:u w:val="none"/>
        </w:rPr>
      </w:pPr>
      <w:r>
        <w:t>Contenido</w:t>
      </w:r>
    </w:p>
    <w:p w:rsidR="00DD7284" w:rsidRDefault="00DD7284">
      <w:pPr>
        <w:pStyle w:val="Textoindependiente"/>
        <w:spacing w:before="0"/>
        <w:ind w:left="0"/>
        <w:rPr>
          <w:rFonts w:ascii="Arial"/>
          <w:b/>
          <w:i/>
          <w:sz w:val="12"/>
        </w:rPr>
      </w:pPr>
    </w:p>
    <w:p w:rsidR="000E1F9F" w:rsidRDefault="000E1F9F" w:rsidP="000E1F9F">
      <w:pPr>
        <w:tabs>
          <w:tab w:val="left" w:pos="8100"/>
        </w:tabs>
        <w:jc w:val="center"/>
        <w:rPr>
          <w:rFonts w:ascii="Arial" w:hAnsi="Arial" w:cs="Arial"/>
          <w:b/>
          <w:bCs/>
          <w:u w:val="single"/>
          <w:lang w:val="es-ES_tradnl"/>
        </w:rPr>
      </w:pPr>
      <w:r>
        <w:rPr>
          <w:rFonts w:ascii="Arial" w:hAnsi="Arial" w:cs="Arial"/>
          <w:b/>
          <w:bCs/>
          <w:u w:val="single"/>
          <w:lang w:val="es-ES_tradnl"/>
        </w:rPr>
        <w:lastRenderedPageBreak/>
        <w:t>Primer año</w:t>
      </w:r>
    </w:p>
    <w:p w:rsidR="000E1F9F" w:rsidRDefault="000E1F9F" w:rsidP="000E1F9F">
      <w:pPr>
        <w:tabs>
          <w:tab w:val="left" w:pos="8100"/>
        </w:tabs>
        <w:jc w:val="both"/>
        <w:rPr>
          <w:rFonts w:ascii="Arial" w:hAnsi="Arial" w:cs="Arial"/>
          <w:b/>
          <w:bCs/>
          <w:lang w:val="es-ES_tradnl"/>
        </w:rPr>
      </w:pPr>
    </w:p>
    <w:p w:rsidR="000E1F9F" w:rsidRDefault="000E1F9F" w:rsidP="000E1F9F">
      <w:pPr>
        <w:tabs>
          <w:tab w:val="left" w:pos="8100"/>
        </w:tabs>
        <w:jc w:val="both"/>
      </w:pPr>
      <w:r>
        <w:rPr>
          <w:rFonts w:ascii="Arial" w:hAnsi="Arial" w:cs="Arial"/>
          <w:b/>
          <w:bCs/>
          <w:lang w:val="es-ES_tradnl"/>
        </w:rPr>
        <w:t xml:space="preserve">Primer Módulo </w:t>
      </w:r>
    </w:p>
    <w:p w:rsidR="000E1F9F" w:rsidRDefault="000E1F9F" w:rsidP="000E1F9F">
      <w:pPr>
        <w:tabs>
          <w:tab w:val="left" w:pos="8100"/>
        </w:tabs>
        <w:jc w:val="both"/>
        <w:rPr>
          <w:rFonts w:ascii="Arial" w:hAnsi="Arial" w:cs="Arial"/>
          <w:lang w:val="es-ES_tradnl"/>
        </w:rPr>
      </w:pPr>
      <w:r>
        <w:rPr>
          <w:rFonts w:ascii="Arial" w:hAnsi="Arial" w:cs="Arial"/>
          <w:lang w:val="es-ES_tradnl"/>
        </w:rPr>
        <w:t xml:space="preserve">Las partes del libro, estructura y glosario. </w:t>
      </w:r>
    </w:p>
    <w:p w:rsidR="000E1F9F" w:rsidRDefault="000E1F9F" w:rsidP="000E1F9F">
      <w:pPr>
        <w:tabs>
          <w:tab w:val="left" w:pos="8100"/>
        </w:tabs>
        <w:jc w:val="both"/>
      </w:pPr>
      <w:r>
        <w:rPr>
          <w:rFonts w:ascii="Arial" w:hAnsi="Arial" w:cs="Arial"/>
          <w:lang w:val="es-ES_tradnl"/>
        </w:rPr>
        <w:t xml:space="preserve">Desmontado de libros en rustica. Restauraciones básicas. Costura sencilla (a máquina). Inicios de la encuadernación </w:t>
      </w:r>
      <w:r>
        <w:rPr>
          <w:rFonts w:ascii="Arial" w:hAnsi="Arial" w:cs="Arial"/>
          <w:i/>
          <w:lang w:val="es-ES_tradnl"/>
        </w:rPr>
        <w:t>Steimbol</w:t>
      </w:r>
      <w:r>
        <w:rPr>
          <w:rFonts w:ascii="Arial" w:hAnsi="Arial" w:cs="Arial"/>
          <w:lang w:val="es-ES_tradnl"/>
        </w:rPr>
        <w:t xml:space="preserve">. </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pPr>
      <w:r>
        <w:rPr>
          <w:rFonts w:ascii="Arial" w:hAnsi="Arial" w:cs="Arial"/>
          <w:lang w:val="es-ES_tradnl"/>
        </w:rPr>
        <w:t xml:space="preserve">Desarmado de libros encuadernados. Costuras sencillas (a mano en telar, con dos o tres cintas a punto continuo). Restauración de papel. Práctica de encuadernación de libros </w:t>
      </w:r>
      <w:r>
        <w:rPr>
          <w:rFonts w:ascii="Arial" w:hAnsi="Arial" w:cs="Arial"/>
          <w:i/>
          <w:lang w:val="es-ES_tradnl"/>
        </w:rPr>
        <w:t>Steimbol</w:t>
      </w:r>
      <w:r>
        <w:rPr>
          <w:rFonts w:ascii="Arial" w:hAnsi="Arial" w:cs="Arial"/>
          <w:lang w:val="es-ES_tradnl"/>
        </w:rPr>
        <w:t xml:space="preserve"> y en estilos alternativos sencillos de uso para biblioteca.</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b/>
          <w:bCs/>
          <w:lang w:val="es-ES_tradnl"/>
        </w:rPr>
      </w:pPr>
    </w:p>
    <w:p w:rsidR="000E1F9F" w:rsidRDefault="000E1F9F" w:rsidP="000E1F9F">
      <w:pPr>
        <w:tabs>
          <w:tab w:val="left" w:pos="8100"/>
        </w:tabs>
        <w:jc w:val="both"/>
      </w:pPr>
      <w:r>
        <w:rPr>
          <w:rFonts w:ascii="Arial" w:hAnsi="Arial" w:cs="Arial"/>
          <w:b/>
          <w:bCs/>
          <w:lang w:val="es-ES_tradnl"/>
        </w:rPr>
        <w:t>Segundo Módulo</w:t>
      </w:r>
    </w:p>
    <w:p w:rsidR="000E1F9F" w:rsidRDefault="000E1F9F" w:rsidP="000E1F9F">
      <w:pPr>
        <w:tabs>
          <w:tab w:val="left" w:pos="8100"/>
        </w:tabs>
        <w:jc w:val="both"/>
      </w:pPr>
      <w:r>
        <w:rPr>
          <w:rFonts w:ascii="Arial" w:hAnsi="Arial" w:cs="Arial"/>
          <w:lang w:val="es-ES_tradnl"/>
        </w:rPr>
        <w:t xml:space="preserve">Profundización de los conocimientos prácticos iniciados en el módulo precedente. Control y perfeccionamiento en terminaciones de: cejas, cortado y doblado de puntas, planos, reverso de tapas, amoldado de telas sobre cantos, limpieza y prolijidad de corte en guardas </w:t>
      </w:r>
    </w:p>
    <w:p w:rsidR="000E1F9F" w:rsidRDefault="000E1F9F" w:rsidP="000E1F9F">
      <w:pPr>
        <w:rPr>
          <w:lang w:val="es-ES_tradnl"/>
        </w:rPr>
      </w:pPr>
    </w:p>
    <w:p w:rsidR="000E1F9F" w:rsidRDefault="000E1F9F" w:rsidP="000E1F9F">
      <w:pPr>
        <w:tabs>
          <w:tab w:val="left" w:pos="8100"/>
        </w:tabs>
        <w:jc w:val="both"/>
        <w:rPr>
          <w:rFonts w:ascii="Arial" w:hAnsi="Arial" w:cs="Arial"/>
          <w:lang w:val="es-ES_tradnl"/>
        </w:rPr>
      </w:pPr>
      <w:r>
        <w:rPr>
          <w:rFonts w:ascii="Arial" w:hAnsi="Arial" w:cs="Arial"/>
          <w:lang w:val="es-ES_tradnl"/>
        </w:rPr>
        <w:t>Introducción a estilos de costura   en telar de mayor complejidad (cosido con hilo a punto continuo sobre 2, 3 y 4 cintas, cosido de secciones alternas sobre 3, 4 y 5 cintas y cosido mixto (parte a máquina y parte a mano) para libros de hojas sueltas.</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pPr>
      <w:r>
        <w:rPr>
          <w:rFonts w:ascii="Arial" w:hAnsi="Arial" w:cs="Arial"/>
          <w:b/>
          <w:bCs/>
        </w:rPr>
        <w:t>Tercer Módulo</w:t>
      </w:r>
    </w:p>
    <w:p w:rsidR="000E1F9F" w:rsidRDefault="000E1F9F" w:rsidP="000E1F9F">
      <w:pPr>
        <w:tabs>
          <w:tab w:val="left" w:pos="8100"/>
        </w:tabs>
        <w:jc w:val="both"/>
        <w:rPr>
          <w:rFonts w:ascii="Arial" w:hAnsi="Arial" w:cs="Arial"/>
          <w:b/>
          <w:bCs/>
        </w:rPr>
      </w:pPr>
    </w:p>
    <w:p w:rsidR="000E1F9F" w:rsidRDefault="000E1F9F" w:rsidP="000E1F9F">
      <w:pPr>
        <w:tabs>
          <w:tab w:val="left" w:pos="8100"/>
        </w:tabs>
        <w:jc w:val="both"/>
        <w:rPr>
          <w:rFonts w:ascii="Arial" w:hAnsi="Arial" w:cs="Arial"/>
          <w:lang w:val="es-ES_tradnl"/>
        </w:rPr>
      </w:pPr>
      <w:r>
        <w:rPr>
          <w:rFonts w:ascii="Arial" w:hAnsi="Arial" w:cs="Arial"/>
          <w:lang w:val="es-ES_tradnl"/>
        </w:rPr>
        <w:t>Profundización de estilos .de costura (cosido a mano en telar a soga empotrada 2,3,4 y 5 sogas a punto continuo y de sección alterna y cosido a mano sobre soga o cinta a diente de perro)</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lang w:val="es-ES_tradnl"/>
        </w:rPr>
      </w:pPr>
      <w:r>
        <w:rPr>
          <w:rFonts w:ascii="Arial" w:hAnsi="Arial" w:cs="Arial"/>
          <w:lang w:val="es-ES_tradnl"/>
        </w:rPr>
        <w:t>Encuadernaciones Bradel (1/2 tela, media tela y tela con punteras).</w:t>
      </w:r>
    </w:p>
    <w:p w:rsidR="000E1F9F" w:rsidRDefault="000E1F9F" w:rsidP="000E1F9F">
      <w:pPr>
        <w:tabs>
          <w:tab w:val="left" w:pos="8100"/>
        </w:tabs>
        <w:jc w:val="both"/>
        <w:rPr>
          <w:rFonts w:ascii="Arial" w:hAnsi="Arial" w:cs="Arial"/>
          <w:lang w:val="es-ES_tradnl"/>
        </w:rPr>
      </w:pPr>
      <w:r>
        <w:rPr>
          <w:rFonts w:ascii="Arial" w:hAnsi="Arial" w:cs="Arial"/>
          <w:lang w:val="es-ES_tradnl"/>
        </w:rPr>
        <w:t>Introducción a las encuadernaciones ½ cuero bradel.</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rPr>
      </w:pPr>
      <w:r>
        <w:rPr>
          <w:rFonts w:ascii="Arial" w:hAnsi="Arial" w:cs="Arial"/>
        </w:rPr>
        <w:t xml:space="preserve">Selección de estilos, tipos de estructura y soportes, adecuados a cada necesidad. La confección de soportes para libros (forrados en tela o papel). </w:t>
      </w:r>
    </w:p>
    <w:p w:rsidR="000E1F9F" w:rsidRDefault="000E1F9F" w:rsidP="000E1F9F">
      <w:pPr>
        <w:tabs>
          <w:tab w:val="left" w:pos="8100"/>
        </w:tabs>
        <w:jc w:val="both"/>
        <w:rPr>
          <w:rFonts w:ascii="Arial" w:hAnsi="Arial" w:cs="Arial"/>
        </w:rPr>
      </w:pPr>
      <w:r>
        <w:rPr>
          <w:rFonts w:ascii="Arial" w:hAnsi="Arial" w:cs="Arial"/>
        </w:rPr>
        <w:t xml:space="preserve">Estuches (forrados en tela o papel)  </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lang w:val="es-ES_tradnl"/>
        </w:rPr>
      </w:pPr>
      <w:r>
        <w:rPr>
          <w:rFonts w:ascii="Arial" w:hAnsi="Arial" w:cs="Arial"/>
          <w:lang w:val="es-ES_tradnl"/>
        </w:rPr>
        <w:t>Profundización en los aspectos de terminaciones y detalles. Introducción al trabajo según los tiempos de producción.</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pPr>
      <w:r>
        <w:rPr>
          <w:rFonts w:ascii="Arial" w:eastAsia="Arial" w:hAnsi="Arial" w:cs="Arial"/>
          <w:lang w:val="es-ES_tradnl"/>
        </w:rPr>
        <w:t xml:space="preserve">Al finalizar el primer año se podrá extender el Certificado de </w:t>
      </w:r>
      <w:r>
        <w:rPr>
          <w:rFonts w:ascii="Arial" w:eastAsia="Arial" w:hAnsi="Arial" w:cs="Arial"/>
          <w:b/>
          <w:lang w:val="es-ES_tradnl"/>
        </w:rPr>
        <w:t>“Encuadernador Amateur”</w:t>
      </w:r>
      <w:r>
        <w:rPr>
          <w:rFonts w:ascii="Arial" w:eastAsia="Arial" w:hAnsi="Arial" w:cs="Arial"/>
          <w:lang w:val="es-ES_tradnl"/>
        </w:rPr>
        <w:t>.</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center"/>
        <w:rPr>
          <w:rFonts w:ascii="Arial" w:hAnsi="Arial" w:cs="Arial"/>
          <w:b/>
          <w:bCs/>
          <w:u w:val="single"/>
          <w:lang w:val="es-ES_tradnl"/>
        </w:rPr>
      </w:pPr>
      <w:r>
        <w:rPr>
          <w:rFonts w:ascii="Arial" w:hAnsi="Arial" w:cs="Arial"/>
          <w:b/>
          <w:bCs/>
          <w:u w:val="single"/>
          <w:lang w:val="es-ES_tradnl"/>
        </w:rPr>
        <w:t>Segundo año</w:t>
      </w:r>
    </w:p>
    <w:p w:rsidR="000E1F9F" w:rsidRDefault="000E1F9F" w:rsidP="000E1F9F">
      <w:pPr>
        <w:tabs>
          <w:tab w:val="left" w:pos="8100"/>
        </w:tabs>
        <w:jc w:val="both"/>
        <w:rPr>
          <w:rFonts w:ascii="Arial" w:hAnsi="Arial" w:cs="Arial"/>
          <w:b/>
          <w:bCs/>
          <w:lang w:val="es-ES_tradnl"/>
        </w:rPr>
      </w:pPr>
    </w:p>
    <w:p w:rsidR="000E1F9F" w:rsidRDefault="000E1F9F" w:rsidP="000E1F9F">
      <w:pPr>
        <w:tabs>
          <w:tab w:val="left" w:pos="8100"/>
        </w:tabs>
        <w:jc w:val="both"/>
      </w:pPr>
      <w:r>
        <w:rPr>
          <w:rFonts w:ascii="Arial" w:hAnsi="Arial" w:cs="Arial"/>
          <w:b/>
          <w:bCs/>
        </w:rPr>
        <w:t xml:space="preserve">Primer Módulo </w:t>
      </w:r>
    </w:p>
    <w:p w:rsidR="000E1F9F" w:rsidRDefault="000E1F9F" w:rsidP="000E1F9F">
      <w:pPr>
        <w:tabs>
          <w:tab w:val="left" w:pos="8100"/>
        </w:tabs>
        <w:jc w:val="both"/>
        <w:rPr>
          <w:rFonts w:ascii="Arial" w:hAnsi="Arial" w:cs="Arial"/>
          <w:b/>
          <w:bCs/>
        </w:rPr>
      </w:pPr>
    </w:p>
    <w:p w:rsidR="000E1F9F" w:rsidRDefault="000E1F9F" w:rsidP="000E1F9F">
      <w:pPr>
        <w:tabs>
          <w:tab w:val="left" w:pos="8100"/>
        </w:tabs>
        <w:jc w:val="both"/>
        <w:rPr>
          <w:rFonts w:ascii="Arial" w:hAnsi="Arial" w:cs="Arial"/>
        </w:rPr>
      </w:pPr>
      <w:r>
        <w:rPr>
          <w:rFonts w:ascii="Arial" w:hAnsi="Arial" w:cs="Arial"/>
        </w:rPr>
        <w:t>Confección de cajas lomo recto (forradas en tela o papel),</w:t>
      </w:r>
    </w:p>
    <w:p w:rsidR="000E1F9F" w:rsidRDefault="000E1F9F" w:rsidP="000E1F9F">
      <w:pPr>
        <w:tabs>
          <w:tab w:val="left" w:pos="8100"/>
        </w:tabs>
        <w:jc w:val="both"/>
        <w:rPr>
          <w:rFonts w:ascii="Arial" w:hAnsi="Arial" w:cs="Arial"/>
          <w:b/>
          <w:bCs/>
        </w:rPr>
      </w:pPr>
    </w:p>
    <w:p w:rsidR="000E1F9F" w:rsidRDefault="000E1F9F" w:rsidP="000E1F9F">
      <w:pPr>
        <w:tabs>
          <w:tab w:val="left" w:pos="8100"/>
        </w:tabs>
        <w:jc w:val="both"/>
      </w:pPr>
      <w:r>
        <w:rPr>
          <w:rFonts w:ascii="Arial" w:hAnsi="Arial" w:cs="Arial"/>
        </w:rPr>
        <w:t>Encuadernación de diarios (plena tela en tapa dura)</w:t>
      </w:r>
    </w:p>
    <w:p w:rsidR="000E1F9F" w:rsidRDefault="000E1F9F" w:rsidP="000E1F9F">
      <w:pPr>
        <w:tabs>
          <w:tab w:val="left" w:pos="8100"/>
        </w:tabs>
        <w:jc w:val="both"/>
        <w:rPr>
          <w:rFonts w:ascii="Arial" w:hAnsi="Arial" w:cs="Arial"/>
          <w:b/>
          <w:bCs/>
        </w:rPr>
      </w:pPr>
      <w:r>
        <w:rPr>
          <w:rFonts w:ascii="Arial" w:hAnsi="Arial" w:cs="Arial"/>
          <w:b/>
          <w:bCs/>
        </w:rPr>
        <w:t>Segundo Módulo</w:t>
      </w:r>
    </w:p>
    <w:p w:rsidR="000E1F9F" w:rsidRDefault="000E1F9F" w:rsidP="000E1F9F">
      <w:pPr>
        <w:tabs>
          <w:tab w:val="left" w:pos="8100"/>
        </w:tabs>
        <w:jc w:val="both"/>
        <w:rPr>
          <w:rFonts w:ascii="Arial" w:hAnsi="Arial" w:cs="Arial"/>
          <w:b/>
          <w:bCs/>
        </w:rPr>
      </w:pPr>
    </w:p>
    <w:p w:rsidR="000E1F9F" w:rsidRDefault="000E1F9F" w:rsidP="000E1F9F">
      <w:pPr>
        <w:tabs>
          <w:tab w:val="left" w:pos="8100"/>
        </w:tabs>
        <w:jc w:val="both"/>
        <w:rPr>
          <w:rFonts w:ascii="Arial" w:hAnsi="Arial" w:cs="Arial"/>
        </w:rPr>
      </w:pPr>
      <w:r>
        <w:rPr>
          <w:rFonts w:ascii="Arial" w:hAnsi="Arial" w:cs="Arial"/>
        </w:rPr>
        <w:t>La vinculación entre terminaciones, detalles y tiempos de producción. Los criterios de calidad del trabajo y de sus resultados.  Pautas de remuneración.</w:t>
      </w: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rPr>
          <w:rFonts w:ascii="Arial" w:hAnsi="Arial" w:cs="Arial"/>
        </w:rPr>
      </w:pPr>
      <w:r>
        <w:rPr>
          <w:rFonts w:ascii="Arial" w:hAnsi="Arial" w:cs="Arial"/>
        </w:rPr>
        <w:t>Conocimiento sobre cueros utilizables para la encuadernación, sus características, posibilidades y modos de empleo para cada cual.</w:t>
      </w: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rPr>
          <w:rFonts w:ascii="Arial" w:hAnsi="Arial" w:cs="Arial"/>
        </w:rPr>
      </w:pPr>
      <w:r>
        <w:rPr>
          <w:rFonts w:ascii="Arial" w:hAnsi="Arial" w:cs="Arial"/>
        </w:rPr>
        <w:t>Preparación teñido y coloración de cueros adecuados para encuadernación.</w:t>
      </w: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pPr>
      <w:r>
        <w:rPr>
          <w:rFonts w:ascii="Arial" w:hAnsi="Arial" w:cs="Arial"/>
        </w:rPr>
        <w:t>Introducción a las encuadernaciones en medio cuero sencillas. medio cuero con nervios y medio cuero y medio cuero con puntas en tela o pergamino.</w:t>
      </w:r>
    </w:p>
    <w:p w:rsidR="000E1F9F" w:rsidRDefault="000E1F9F" w:rsidP="000E1F9F">
      <w:pPr>
        <w:tabs>
          <w:tab w:val="left" w:pos="8100"/>
        </w:tabs>
        <w:jc w:val="both"/>
        <w:rPr>
          <w:rFonts w:ascii="Arial" w:hAnsi="Arial" w:cs="Arial"/>
          <w:b/>
          <w:bCs/>
        </w:rPr>
      </w:pPr>
    </w:p>
    <w:p w:rsidR="000E1F9F" w:rsidRDefault="000E1F9F" w:rsidP="000E1F9F">
      <w:pPr>
        <w:tabs>
          <w:tab w:val="left" w:pos="8100"/>
        </w:tabs>
        <w:jc w:val="both"/>
        <w:rPr>
          <w:rFonts w:ascii="Arial" w:hAnsi="Arial" w:cs="Arial"/>
          <w:b/>
          <w:bCs/>
          <w:lang w:val="es-ES_tradnl"/>
        </w:rPr>
      </w:pPr>
    </w:p>
    <w:p w:rsidR="000E1F9F" w:rsidRDefault="000E1F9F" w:rsidP="000E1F9F">
      <w:pPr>
        <w:tabs>
          <w:tab w:val="left" w:pos="8100"/>
        </w:tabs>
        <w:jc w:val="both"/>
      </w:pPr>
      <w:r>
        <w:rPr>
          <w:rFonts w:ascii="Arial" w:hAnsi="Arial" w:cs="Arial"/>
          <w:b/>
          <w:bCs/>
        </w:rPr>
        <w:lastRenderedPageBreak/>
        <w:t>Tercer Módulo</w:t>
      </w:r>
    </w:p>
    <w:p w:rsidR="000E1F9F" w:rsidRDefault="000E1F9F" w:rsidP="000E1F9F">
      <w:pPr>
        <w:tabs>
          <w:tab w:val="left" w:pos="8100"/>
        </w:tabs>
        <w:jc w:val="both"/>
        <w:rPr>
          <w:rFonts w:ascii="Arial" w:hAnsi="Arial" w:cs="Arial"/>
          <w:b/>
          <w:bCs/>
        </w:rPr>
      </w:pPr>
    </w:p>
    <w:p w:rsidR="000E1F9F" w:rsidRDefault="000E1F9F" w:rsidP="000E1F9F">
      <w:pPr>
        <w:tabs>
          <w:tab w:val="left" w:pos="8100"/>
        </w:tabs>
        <w:jc w:val="both"/>
      </w:pPr>
      <w:r>
        <w:rPr>
          <w:rFonts w:ascii="Arial" w:hAnsi="Arial" w:cs="Arial"/>
        </w:rPr>
        <w:t>Encuadernación medio cuero con nervios y medio cuero con falsa cofia, puntas en tela o pergamino.</w:t>
      </w: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rPr>
          <w:rFonts w:ascii="Arial" w:hAnsi="Arial" w:cs="Arial"/>
        </w:rPr>
      </w:pPr>
      <w:r>
        <w:rPr>
          <w:rFonts w:ascii="Arial" w:hAnsi="Arial" w:cs="Arial"/>
        </w:rPr>
        <w:t>El logro de la calidad en encuadernaciones en medio cuero procesos de mejora de estilos (perfeccionamiento de cofias, tensión de los cueros, nervios, apertura de tapas, bisagras, gracias, cantos y espesor y rebajado de cartones).</w:t>
      </w: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pPr>
      <w:r>
        <w:rPr>
          <w:rFonts w:ascii="Arial" w:eastAsia="Arial" w:hAnsi="Arial" w:cs="Arial"/>
          <w:lang w:val="es-ES_tradnl"/>
        </w:rPr>
        <w:t xml:space="preserve">Al finalizar el segundo año se podrá extender el Certificado de </w:t>
      </w:r>
      <w:r>
        <w:rPr>
          <w:rFonts w:ascii="Arial" w:eastAsia="Arial" w:hAnsi="Arial" w:cs="Arial"/>
          <w:b/>
          <w:lang w:val="es-ES_tradnl"/>
        </w:rPr>
        <w:t>“Oficial Encuadernador”</w:t>
      </w:r>
      <w:r>
        <w:rPr>
          <w:rFonts w:ascii="Arial" w:eastAsia="Arial" w:hAnsi="Arial" w:cs="Arial"/>
          <w:lang w:val="es-ES_tradnl"/>
        </w:rPr>
        <w:t>.</w:t>
      </w:r>
    </w:p>
    <w:p w:rsidR="000E1F9F" w:rsidRDefault="000E1F9F" w:rsidP="000E1F9F">
      <w:pPr>
        <w:tabs>
          <w:tab w:val="left" w:pos="8100"/>
        </w:tabs>
        <w:jc w:val="both"/>
      </w:pPr>
    </w:p>
    <w:p w:rsidR="000E1F9F" w:rsidRDefault="000E1F9F" w:rsidP="000E1F9F">
      <w:pPr>
        <w:tabs>
          <w:tab w:val="left" w:pos="8100"/>
        </w:tabs>
        <w:jc w:val="both"/>
        <w:rPr>
          <w:rFonts w:ascii="Arial" w:hAnsi="Arial" w:cs="Arial"/>
        </w:rPr>
      </w:pPr>
    </w:p>
    <w:p w:rsidR="000E1F9F" w:rsidRDefault="000E1F9F" w:rsidP="000E1F9F">
      <w:pPr>
        <w:tabs>
          <w:tab w:val="left" w:pos="8100"/>
        </w:tabs>
        <w:jc w:val="center"/>
        <w:rPr>
          <w:rFonts w:ascii="Arial" w:hAnsi="Arial" w:cs="Arial"/>
          <w:b/>
          <w:bCs/>
          <w:u w:val="single"/>
        </w:rPr>
      </w:pPr>
      <w:r>
        <w:rPr>
          <w:rFonts w:ascii="Arial" w:hAnsi="Arial" w:cs="Arial"/>
          <w:b/>
          <w:bCs/>
          <w:u w:val="single"/>
        </w:rPr>
        <w:t>Tercer año</w:t>
      </w:r>
    </w:p>
    <w:p w:rsidR="000E1F9F" w:rsidRDefault="000E1F9F" w:rsidP="000E1F9F">
      <w:pPr>
        <w:tabs>
          <w:tab w:val="left" w:pos="8100"/>
        </w:tabs>
        <w:jc w:val="both"/>
        <w:rPr>
          <w:rFonts w:ascii="Arial" w:hAnsi="Arial" w:cs="Arial"/>
          <w:b/>
          <w:bCs/>
        </w:rPr>
      </w:pPr>
    </w:p>
    <w:p w:rsidR="000E1F9F" w:rsidRDefault="000E1F9F" w:rsidP="000E1F9F">
      <w:pPr>
        <w:tabs>
          <w:tab w:val="left" w:pos="8100"/>
        </w:tabs>
        <w:jc w:val="both"/>
      </w:pPr>
      <w:r>
        <w:rPr>
          <w:rFonts w:ascii="Arial" w:hAnsi="Arial" w:cs="Arial"/>
          <w:b/>
          <w:bCs/>
        </w:rPr>
        <w:t>Primer Módulo</w:t>
      </w: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rPr>
          <w:rFonts w:ascii="Arial" w:hAnsi="Arial" w:cs="Arial"/>
          <w:b/>
          <w:bCs/>
        </w:rPr>
      </w:pPr>
    </w:p>
    <w:p w:rsidR="000E1F9F" w:rsidRDefault="000E1F9F" w:rsidP="00E25133">
      <w:pPr>
        <w:tabs>
          <w:tab w:val="left" w:pos="8100"/>
        </w:tabs>
        <w:rPr>
          <w:rFonts w:ascii="Arial" w:hAnsi="Arial" w:cs="Arial"/>
          <w:b/>
          <w:bCs/>
        </w:rPr>
      </w:pPr>
      <w:r>
        <w:rPr>
          <w:rFonts w:ascii="Arial" w:hAnsi="Arial" w:cs="Arial"/>
        </w:rPr>
        <w:t>Profundización en los estilos de encuadernación. Realización de capiteles en seda bordados a mano.</w:t>
      </w:r>
      <w:r>
        <w:rPr>
          <w:rFonts w:ascii="Arial" w:hAnsi="Arial" w:cs="Arial"/>
          <w:b/>
          <w:bCs/>
        </w:rPr>
        <w:t xml:space="preserve"> </w:t>
      </w:r>
    </w:p>
    <w:p w:rsidR="000E1F9F" w:rsidRDefault="000E1F9F" w:rsidP="00E25133">
      <w:pPr>
        <w:tabs>
          <w:tab w:val="left" w:pos="8100"/>
        </w:tabs>
        <w:rPr>
          <w:rFonts w:ascii="Arial" w:hAnsi="Arial" w:cs="Arial"/>
          <w:b/>
          <w:bCs/>
        </w:rPr>
      </w:pPr>
      <w:r>
        <w:rPr>
          <w:rFonts w:ascii="Arial" w:hAnsi="Arial" w:cs="Arial"/>
        </w:rPr>
        <w:t>Cajas lomo falso imitación libro en medio cuero con o sin nervios. Estuches con borde en cuero.</w:t>
      </w:r>
    </w:p>
    <w:p w:rsidR="000E1F9F" w:rsidRDefault="000E1F9F" w:rsidP="00E25133">
      <w:pPr>
        <w:tabs>
          <w:tab w:val="left" w:pos="8100"/>
        </w:tabs>
      </w:pPr>
      <w:r>
        <w:rPr>
          <w:rFonts w:ascii="Arial" w:hAnsi="Arial" w:cs="Arial"/>
        </w:rPr>
        <w:t>Encuadernación en pleno cuero con capitel bordado a mano.</w:t>
      </w:r>
    </w:p>
    <w:p w:rsidR="000E1F9F" w:rsidRDefault="000E1F9F" w:rsidP="000E1F9F">
      <w:pPr>
        <w:tabs>
          <w:tab w:val="left" w:pos="8100"/>
        </w:tabs>
        <w:jc w:val="both"/>
        <w:rPr>
          <w:rFonts w:ascii="Arial" w:hAnsi="Arial" w:cs="Arial"/>
        </w:rPr>
      </w:pPr>
      <w:r>
        <w:rPr>
          <w:rFonts w:ascii="Arial" w:hAnsi="Arial" w:cs="Arial"/>
        </w:rPr>
        <w:t>Nociones relativas sobre materiales atípicos para la encuadernación y sus posibilidades, estructuras y encuadernaciones de vanguardia, la rotulación a mano y a máquina en color y en oro, el gofrado de letras, florones, filetes, ruedas en tapas lomos cantos y contratapas, encuadernaciones artísticas (con incrustación o mosaico).</w:t>
      </w:r>
      <w:r w:rsidR="005B0FB8">
        <w:rPr>
          <w:rFonts w:ascii="Arial" w:hAnsi="Arial" w:cs="Arial"/>
        </w:rPr>
        <w:t xml:space="preserve"> </w:t>
      </w:r>
      <w:r>
        <w:rPr>
          <w:rFonts w:ascii="Arial" w:hAnsi="Arial" w:cs="Arial"/>
        </w:rPr>
        <w:t xml:space="preserve">Procesos avanzados de restauración en </w:t>
      </w:r>
      <w:r w:rsidR="007B4344">
        <w:rPr>
          <w:rFonts w:ascii="Arial" w:hAnsi="Arial" w:cs="Arial"/>
        </w:rPr>
        <w:t>cuero o</w:t>
      </w:r>
      <w:r>
        <w:rPr>
          <w:rFonts w:ascii="Arial" w:hAnsi="Arial" w:cs="Arial"/>
        </w:rPr>
        <w:t xml:space="preserve"> tela para libros antiguos.</w:t>
      </w:r>
    </w:p>
    <w:p w:rsidR="000E1F9F" w:rsidRDefault="000E1F9F" w:rsidP="000E1F9F">
      <w:pPr>
        <w:tabs>
          <w:tab w:val="left" w:pos="8100"/>
        </w:tabs>
        <w:jc w:val="both"/>
      </w:pPr>
      <w:r>
        <w:rPr>
          <w:rFonts w:ascii="Arial" w:eastAsia="Arial" w:hAnsi="Arial" w:cs="Arial"/>
          <w:lang w:val="es-ES_tradnl"/>
        </w:rPr>
        <w:t>Al finalizar el séptimo trimestre (</w:t>
      </w:r>
      <w:r w:rsidR="007B4344">
        <w:rPr>
          <w:rFonts w:ascii="Arial" w:eastAsia="Arial" w:hAnsi="Arial" w:cs="Arial"/>
          <w:lang w:val="es-ES_tradnl"/>
        </w:rPr>
        <w:t>o</w:t>
      </w:r>
      <w:r>
        <w:rPr>
          <w:rFonts w:ascii="Arial" w:eastAsia="Arial" w:hAnsi="Arial" w:cs="Arial"/>
          <w:lang w:val="es-ES_tradnl"/>
        </w:rPr>
        <w:t xml:space="preserve"> tercer año) se podrá extender el Certificado de </w:t>
      </w:r>
      <w:r>
        <w:rPr>
          <w:rFonts w:ascii="Arial" w:eastAsia="Arial" w:hAnsi="Arial" w:cs="Arial"/>
          <w:b/>
          <w:lang w:val="es-ES_tradnl"/>
        </w:rPr>
        <w:t>“Maestro Encuadernador”</w:t>
      </w:r>
      <w:r>
        <w:rPr>
          <w:rFonts w:ascii="Arial" w:eastAsia="Arial" w:hAnsi="Arial" w:cs="Arial"/>
          <w:lang w:val="es-ES_tradnl"/>
        </w:rPr>
        <w:t>.</w:t>
      </w:r>
    </w:p>
    <w:p w:rsidR="000E1F9F" w:rsidRDefault="000E1F9F" w:rsidP="000E1F9F">
      <w:pPr>
        <w:tabs>
          <w:tab w:val="left" w:pos="8100"/>
        </w:tabs>
        <w:jc w:val="both"/>
      </w:pP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rPr>
          <w:rFonts w:ascii="Arial" w:hAnsi="Arial" w:cs="Arial"/>
        </w:rPr>
      </w:pPr>
    </w:p>
    <w:p w:rsidR="000E1F9F" w:rsidRDefault="000E1F9F" w:rsidP="000E1F9F">
      <w:pPr>
        <w:tabs>
          <w:tab w:val="left" w:pos="8100"/>
        </w:tabs>
        <w:jc w:val="both"/>
      </w:pPr>
      <w:r>
        <w:rPr>
          <w:rFonts w:ascii="Arial" w:hAnsi="Arial" w:cs="Arial"/>
          <w:b/>
          <w:bCs/>
          <w:u w:val="single"/>
          <w:lang w:val="es-ES_tradnl"/>
        </w:rPr>
        <w:t>Seminarios teóricos</w:t>
      </w:r>
      <w:r>
        <w:rPr>
          <w:rFonts w:ascii="Arial" w:hAnsi="Arial" w:cs="Arial"/>
          <w:u w:val="single"/>
          <w:lang w:val="es-ES_tradnl"/>
        </w:rPr>
        <w:t xml:space="preserve">: </w:t>
      </w:r>
    </w:p>
    <w:p w:rsidR="000E1F9F" w:rsidRDefault="000E1F9F" w:rsidP="000E1F9F">
      <w:pPr>
        <w:tabs>
          <w:tab w:val="left" w:pos="8100"/>
        </w:tabs>
        <w:jc w:val="both"/>
        <w:rPr>
          <w:rFonts w:ascii="Arial" w:hAnsi="Arial" w:cs="Arial"/>
          <w:lang w:val="es-ES_tradnl"/>
        </w:rPr>
      </w:pPr>
    </w:p>
    <w:p w:rsidR="000E1F9F" w:rsidRDefault="000E1F9F" w:rsidP="000E1F9F">
      <w:pPr>
        <w:tabs>
          <w:tab w:val="left" w:pos="8100"/>
        </w:tabs>
        <w:jc w:val="both"/>
        <w:rPr>
          <w:rFonts w:ascii="Arial" w:hAnsi="Arial" w:cs="Arial"/>
          <w:lang w:val="es-ES_tradnl"/>
        </w:rPr>
      </w:pPr>
      <w:r>
        <w:rPr>
          <w:rFonts w:ascii="Arial" w:hAnsi="Arial" w:cs="Arial"/>
          <w:lang w:val="es-ES_tradnl"/>
        </w:rPr>
        <w:t xml:space="preserve">El proceso de enseñanza-aprendizaje se complementa con seminarios de carácter conceptual, con el objetivo de brindarle al cursante aquellos elementos complementarios que enriquecen la comprensión del oficio. </w:t>
      </w:r>
    </w:p>
    <w:p w:rsidR="00DD7284" w:rsidRDefault="00DD7284">
      <w:pPr>
        <w:pStyle w:val="Textoindependiente"/>
        <w:spacing w:before="8"/>
        <w:ind w:left="0"/>
        <w:rPr>
          <w:sz w:val="19"/>
        </w:rPr>
      </w:pPr>
    </w:p>
    <w:p w:rsidR="00DD7284" w:rsidRDefault="001F7F0E">
      <w:pPr>
        <w:pStyle w:val="Ttulo1"/>
      </w:pPr>
      <w:r>
        <w:t>Estrategias metodológicas y recursos didácticos</w:t>
      </w:r>
    </w:p>
    <w:p w:rsidR="000E1F9F" w:rsidRDefault="000E1F9F" w:rsidP="000E1F9F">
      <w:pPr>
        <w:pStyle w:val="Ttulo1"/>
        <w:ind w:left="0"/>
        <w:rPr>
          <w:u w:val="none"/>
        </w:rPr>
      </w:pPr>
    </w:p>
    <w:p w:rsidR="00DD7284" w:rsidRPr="005B0FB8" w:rsidRDefault="005B0FB8">
      <w:pPr>
        <w:pStyle w:val="Textoindependiente"/>
        <w:spacing w:before="0"/>
        <w:ind w:left="0"/>
        <w:rPr>
          <w:rFonts w:ascii="Arial" w:hAnsi="Arial" w:cs="Arial"/>
          <w:sz w:val="22"/>
          <w:szCs w:val="22"/>
          <w:lang w:val="es-ES_tradnl"/>
        </w:rPr>
      </w:pPr>
      <w:r>
        <w:rPr>
          <w:rFonts w:ascii="Arial" w:hAnsi="Arial" w:cs="Arial"/>
          <w:sz w:val="22"/>
          <w:szCs w:val="22"/>
          <w:lang w:val="es-ES_tradnl"/>
        </w:rPr>
        <w:t xml:space="preserve">Material teórico y práctico para la comprensión. </w:t>
      </w:r>
      <w:r w:rsidRPr="005B0FB8">
        <w:rPr>
          <w:rFonts w:ascii="Arial" w:hAnsi="Arial" w:cs="Arial"/>
          <w:sz w:val="22"/>
          <w:szCs w:val="22"/>
          <w:lang w:val="es-ES_tradnl"/>
        </w:rPr>
        <w:t>P</w:t>
      </w:r>
      <w:r>
        <w:rPr>
          <w:rFonts w:ascii="Arial" w:hAnsi="Arial" w:cs="Arial"/>
          <w:sz w:val="22"/>
          <w:szCs w:val="22"/>
          <w:lang w:val="es-ES_tradnl"/>
        </w:rPr>
        <w:t>rácticas sobre materiales proporcionados por la institución.</w:t>
      </w:r>
    </w:p>
    <w:p w:rsidR="000E1F9F" w:rsidRDefault="000E1F9F" w:rsidP="000E1F9F">
      <w:pPr>
        <w:tabs>
          <w:tab w:val="left" w:pos="8100"/>
        </w:tabs>
        <w:jc w:val="both"/>
        <w:rPr>
          <w:rFonts w:ascii="Arial" w:hAnsi="Arial" w:cs="Arial"/>
        </w:rPr>
      </w:pPr>
    </w:p>
    <w:p w:rsidR="001F7F0E" w:rsidRPr="000E1F9F" w:rsidRDefault="001F7F0E" w:rsidP="000E1F9F">
      <w:pPr>
        <w:tabs>
          <w:tab w:val="left" w:pos="8100"/>
        </w:tabs>
        <w:jc w:val="both"/>
        <w:rPr>
          <w:rFonts w:ascii="Arial" w:hAnsi="Arial" w:cs="Arial"/>
        </w:rPr>
      </w:pPr>
    </w:p>
    <w:p w:rsidR="00DD7284" w:rsidRDefault="001F7F0E">
      <w:pPr>
        <w:pStyle w:val="Ttulo1"/>
        <w:spacing w:before="116"/>
        <w:rPr>
          <w:u w:val="none"/>
        </w:rPr>
      </w:pPr>
      <w:r>
        <w:t>Descripción de la modalidad</w:t>
      </w:r>
    </w:p>
    <w:p w:rsidR="000E1F9F" w:rsidRDefault="000E1F9F" w:rsidP="000E1F9F">
      <w:pPr>
        <w:tabs>
          <w:tab w:val="left" w:pos="8100"/>
        </w:tabs>
        <w:jc w:val="both"/>
        <w:rPr>
          <w:rFonts w:ascii="Arial" w:hAnsi="Arial" w:cs="Arial"/>
        </w:rPr>
      </w:pPr>
    </w:p>
    <w:p w:rsidR="00DD7284" w:rsidRPr="00E25133" w:rsidRDefault="000E1F9F">
      <w:pPr>
        <w:pStyle w:val="Textoindependiente"/>
        <w:spacing w:before="0"/>
        <w:ind w:left="0"/>
        <w:rPr>
          <w:rFonts w:ascii="Arial"/>
          <w:b/>
          <w:i/>
          <w:sz w:val="12"/>
        </w:rPr>
      </w:pPr>
      <w:r>
        <w:rPr>
          <w:rFonts w:ascii="Arial" w:hAnsi="Arial" w:cs="Arial"/>
          <w:sz w:val="22"/>
          <w:szCs w:val="22"/>
        </w:rPr>
        <w:t>Los contenidos del curso para obtener el certificado de “Maestro Encuadernador”, se estructuran en siete (7) módulos sucesivos de carácter trimestral y Seminarios teóricos, los que serán establecidos durante la cursada</w:t>
      </w:r>
      <w:r w:rsidR="00E25133">
        <w:rPr>
          <w:rFonts w:ascii="Arial" w:hAnsi="Arial" w:cs="Arial"/>
          <w:sz w:val="22"/>
          <w:szCs w:val="22"/>
        </w:rPr>
        <w:t xml:space="preserve">. </w:t>
      </w:r>
      <w:r w:rsidR="00E25133" w:rsidRPr="00E25133">
        <w:rPr>
          <w:rFonts w:ascii="Arial" w:hAnsi="Arial" w:cs="Arial"/>
          <w:b/>
          <w:sz w:val="22"/>
          <w:szCs w:val="22"/>
        </w:rPr>
        <w:t>La cursada es presencial.</w:t>
      </w:r>
    </w:p>
    <w:p w:rsidR="00DD7284" w:rsidRDefault="00DD7284">
      <w:pPr>
        <w:pStyle w:val="Textoindependiente"/>
        <w:spacing w:before="7"/>
        <w:ind w:left="0"/>
        <w:rPr>
          <w:sz w:val="19"/>
        </w:rPr>
      </w:pPr>
    </w:p>
    <w:p w:rsidR="00DD7284" w:rsidRDefault="001F7F0E">
      <w:pPr>
        <w:pStyle w:val="Ttulo1"/>
        <w:spacing w:before="1"/>
      </w:pPr>
      <w:r>
        <w:t>Bibliografía</w:t>
      </w:r>
    </w:p>
    <w:p w:rsidR="004A78E9" w:rsidRDefault="004A78E9">
      <w:pPr>
        <w:pStyle w:val="Ttulo1"/>
        <w:spacing w:before="1"/>
      </w:pP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 xml:space="preserve">Alastair D.; De Bartha, G. (1989). </w:t>
      </w:r>
      <w:r w:rsidRPr="00E25133">
        <w:rPr>
          <w:rFonts w:ascii="Arial" w:hAnsi="Arial" w:cs="Arial"/>
          <w:lang w:val="en-US"/>
        </w:rPr>
        <w:t xml:space="preserve">La Reliure en France Art Nouveau- Art Deco. </w:t>
      </w:r>
      <w:r w:rsidRPr="004A78E9">
        <w:rPr>
          <w:rFonts w:ascii="Arial" w:hAnsi="Arial" w:cs="Arial"/>
          <w:lang w:val="es-AR"/>
        </w:rPr>
        <w:t xml:space="preserve">Paris: Ed. De l´Amateur. </w:t>
      </w: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Cambras J. (2003). Encuadernación. Barcelona: Parramon.</w:t>
      </w:r>
    </w:p>
    <w:p w:rsidR="004A78E9" w:rsidRPr="00E25133" w:rsidRDefault="004A78E9" w:rsidP="004A78E9">
      <w:pPr>
        <w:pStyle w:val="Textoindependiente"/>
        <w:spacing w:before="8"/>
        <w:rPr>
          <w:rFonts w:ascii="Arial" w:hAnsi="Arial" w:cs="Arial"/>
          <w:lang w:val="en-US"/>
        </w:rPr>
      </w:pPr>
      <w:r w:rsidRPr="00E25133">
        <w:rPr>
          <w:rFonts w:ascii="Arial" w:hAnsi="Arial" w:cs="Arial"/>
          <w:lang w:val="en-US"/>
        </w:rPr>
        <w:t>Darley, L. S. (1976). Introduction to Book Binding. Great Britain: Faber and Faber.</w:t>
      </w:r>
    </w:p>
    <w:p w:rsidR="004A78E9" w:rsidRPr="00E25133" w:rsidRDefault="004A78E9" w:rsidP="004A78E9">
      <w:pPr>
        <w:pStyle w:val="Textoindependiente"/>
        <w:spacing w:before="8"/>
        <w:rPr>
          <w:rFonts w:ascii="Arial" w:hAnsi="Arial" w:cs="Arial"/>
          <w:lang w:val="en-US"/>
        </w:rPr>
      </w:pPr>
      <w:r w:rsidRPr="004A78E9">
        <w:rPr>
          <w:rFonts w:ascii="Arial" w:hAnsi="Arial" w:cs="Arial"/>
          <w:lang w:val="es-AR"/>
        </w:rPr>
        <w:t xml:space="preserve">Doizy, M.A. (1996). De la Dominaterie à la Marbrure. Arte y Métíers du Livre. </w:t>
      </w:r>
      <w:r w:rsidRPr="00E25133">
        <w:rPr>
          <w:rFonts w:ascii="Arial" w:hAnsi="Arial" w:cs="Arial"/>
          <w:lang w:val="en-US"/>
        </w:rPr>
        <w:t>Paris: Editorial Paris.</w:t>
      </w:r>
    </w:p>
    <w:p w:rsidR="004A78E9" w:rsidRPr="00E25133" w:rsidRDefault="004A78E9" w:rsidP="004A78E9">
      <w:pPr>
        <w:pStyle w:val="Textoindependiente"/>
        <w:spacing w:before="8"/>
        <w:rPr>
          <w:rFonts w:ascii="Arial" w:hAnsi="Arial" w:cs="Arial"/>
          <w:lang w:val="en-US"/>
        </w:rPr>
      </w:pPr>
      <w:r w:rsidRPr="00E25133">
        <w:rPr>
          <w:rFonts w:ascii="Arial" w:hAnsi="Arial" w:cs="Arial"/>
          <w:lang w:val="en-US"/>
        </w:rPr>
        <w:t>Fulacher, P.; Seydoux, A. (1992). Reliure D´ Art 1992. Paris: Métiers d´art de París.</w:t>
      </w:r>
    </w:p>
    <w:p w:rsidR="004A78E9" w:rsidRPr="004A78E9" w:rsidRDefault="004A78E9" w:rsidP="004A78E9">
      <w:pPr>
        <w:pStyle w:val="Textoindependiente"/>
        <w:spacing w:before="8"/>
        <w:rPr>
          <w:rFonts w:ascii="Arial" w:hAnsi="Arial" w:cs="Arial"/>
          <w:lang w:val="es-AR"/>
        </w:rPr>
      </w:pPr>
      <w:r w:rsidRPr="00E25133">
        <w:rPr>
          <w:rFonts w:ascii="Arial" w:hAnsi="Arial" w:cs="Arial"/>
          <w:lang w:val="en-US"/>
        </w:rPr>
        <w:t xml:space="preserve">Giannini, G. Guido. </w:t>
      </w:r>
      <w:r w:rsidRPr="004A78E9">
        <w:rPr>
          <w:rFonts w:ascii="Arial" w:hAnsi="Arial" w:cs="Arial"/>
          <w:lang w:val="es-AR"/>
        </w:rPr>
        <w:t>(1960). Il Legatore di Libri. Milano: Ed. Ulrico Hoepli.</w:t>
      </w: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Martín, A. (1926). Manual Teorico- Práctico del Encuadernador. Barcelona: Escuela Tipográfica Salesiana.</w:t>
      </w: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Martín, A. G. (1978). Encuadernación. Técnicas Clásicas y Modernas.  Madrid: Editorial Don Bosco.</w:t>
      </w: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Middleton, B. C. (2001). Restauración de Encuadernaciones en Piel. Madrid: Ed. Clan.</w:t>
      </w: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Miguélez-González, E. J. (2009). La encuadernación artística de la Biblioteca Histórica de la Universidad de Salamanca: estilos y técnicas. Salamanca: Ediciones Univ de Salamanca.</w:t>
      </w: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Monje Ayala, M. (1944). El Arte de la Encuadernación. Barcelona: Editorial Labor.</w:t>
      </w:r>
    </w:p>
    <w:p w:rsidR="004A78E9" w:rsidRPr="004A78E9" w:rsidRDefault="004A78E9" w:rsidP="004A78E9">
      <w:pPr>
        <w:pStyle w:val="Textoindependiente"/>
        <w:spacing w:before="8"/>
        <w:rPr>
          <w:rFonts w:ascii="Arial" w:hAnsi="Arial" w:cs="Arial"/>
          <w:lang w:val="es-AR"/>
        </w:rPr>
      </w:pPr>
      <w:r w:rsidRPr="007B4344">
        <w:rPr>
          <w:rFonts w:ascii="Arial" w:hAnsi="Arial" w:cs="Arial"/>
          <w:lang w:val="en-US"/>
        </w:rPr>
        <w:t xml:space="preserve">Mc. Cleary, J.; Crespo, L. (1997). </w:t>
      </w:r>
      <w:r w:rsidRPr="004A78E9">
        <w:rPr>
          <w:rFonts w:ascii="Arial" w:hAnsi="Arial" w:cs="Arial"/>
          <w:lang w:val="es-AR"/>
        </w:rPr>
        <w:t>El Cuidado de Libros y Documentos. Madrid: Ed. Clan.</w:t>
      </w:r>
    </w:p>
    <w:p w:rsidR="004A78E9" w:rsidRPr="004A78E9" w:rsidRDefault="004A78E9" w:rsidP="004A78E9">
      <w:pPr>
        <w:pStyle w:val="Textoindependiente"/>
        <w:spacing w:before="8"/>
        <w:rPr>
          <w:rFonts w:ascii="Arial" w:hAnsi="Arial" w:cs="Arial"/>
          <w:lang w:val="es-AR"/>
        </w:rPr>
      </w:pPr>
      <w:proofErr w:type="spellStart"/>
      <w:r w:rsidRPr="007B4344">
        <w:rPr>
          <w:rFonts w:ascii="Arial" w:hAnsi="Arial" w:cs="Arial"/>
          <w:lang w:val="en-US"/>
        </w:rPr>
        <w:t>Persuy</w:t>
      </w:r>
      <w:proofErr w:type="spellEnd"/>
      <w:r w:rsidRPr="007B4344">
        <w:rPr>
          <w:rFonts w:ascii="Arial" w:hAnsi="Arial" w:cs="Arial"/>
          <w:lang w:val="en-US"/>
        </w:rPr>
        <w:t xml:space="preserve">, Annie- </w:t>
      </w:r>
      <w:proofErr w:type="spellStart"/>
      <w:r w:rsidRPr="007B4344">
        <w:rPr>
          <w:rFonts w:ascii="Arial" w:hAnsi="Arial" w:cs="Arial"/>
          <w:lang w:val="en-US"/>
        </w:rPr>
        <w:t>Evrard</w:t>
      </w:r>
      <w:proofErr w:type="spellEnd"/>
      <w:r w:rsidRPr="007B4344">
        <w:rPr>
          <w:rFonts w:ascii="Arial" w:hAnsi="Arial" w:cs="Arial"/>
          <w:lang w:val="en-US"/>
        </w:rPr>
        <w:t xml:space="preserve">, Sun. (1983). La Reliure. Paris: Ed. </w:t>
      </w:r>
      <w:r w:rsidRPr="004A78E9">
        <w:rPr>
          <w:rFonts w:ascii="Arial" w:hAnsi="Arial" w:cs="Arial"/>
          <w:lang w:val="es-AR"/>
        </w:rPr>
        <w:t>Denoël.</w:t>
      </w:r>
    </w:p>
    <w:p w:rsidR="004A78E9" w:rsidRPr="004A78E9" w:rsidRDefault="004A78E9" w:rsidP="004A78E9">
      <w:pPr>
        <w:pStyle w:val="Textoindependiente"/>
        <w:spacing w:before="8"/>
        <w:rPr>
          <w:rFonts w:ascii="Arial" w:hAnsi="Arial" w:cs="Arial"/>
          <w:lang w:val="es-AR"/>
        </w:rPr>
      </w:pPr>
      <w:r w:rsidRPr="004A78E9">
        <w:rPr>
          <w:rFonts w:ascii="Arial" w:hAnsi="Arial" w:cs="Arial"/>
          <w:lang w:val="es-AR"/>
        </w:rPr>
        <w:t>...(1971). Manual del Encuadernador Dorador y Prensista. Barcelona: Editorial Don Bosco.</w:t>
      </w:r>
    </w:p>
    <w:p w:rsidR="00DD7284" w:rsidRDefault="00DD7284">
      <w:pPr>
        <w:pStyle w:val="Textoindependiente"/>
        <w:spacing w:before="8"/>
        <w:ind w:left="0"/>
        <w:rPr>
          <w:sz w:val="19"/>
        </w:rPr>
      </w:pPr>
    </w:p>
    <w:p w:rsidR="00DD7284" w:rsidRDefault="001F7F0E">
      <w:pPr>
        <w:pStyle w:val="Ttulo1"/>
        <w:rPr>
          <w:u w:val="none"/>
        </w:rPr>
      </w:pPr>
      <w:r>
        <w:t>Evaluación de los aprendizajes</w:t>
      </w:r>
    </w:p>
    <w:p w:rsidR="00DD7284" w:rsidRDefault="00DD7284">
      <w:pPr>
        <w:pStyle w:val="Textoindependiente"/>
        <w:spacing w:before="0"/>
        <w:ind w:left="0"/>
        <w:rPr>
          <w:rFonts w:ascii="Arial"/>
          <w:b/>
          <w:i/>
          <w:sz w:val="12"/>
        </w:rPr>
      </w:pPr>
    </w:p>
    <w:p w:rsidR="000E1F9F" w:rsidRDefault="000E1F9F" w:rsidP="000E1F9F">
      <w:pPr>
        <w:tabs>
          <w:tab w:val="left" w:pos="8100"/>
        </w:tabs>
        <w:jc w:val="both"/>
        <w:rPr>
          <w:rFonts w:ascii="Arial" w:hAnsi="Arial" w:cs="Arial"/>
        </w:rPr>
      </w:pPr>
      <w:r>
        <w:rPr>
          <w:rFonts w:ascii="Arial" w:hAnsi="Arial" w:cs="Arial"/>
        </w:rPr>
        <w:t xml:space="preserve">La promoción de los módulos se realizará mediante evaluaciones trimestrales. </w:t>
      </w:r>
    </w:p>
    <w:p w:rsidR="00DD7284" w:rsidRDefault="00DD7284">
      <w:pPr>
        <w:pStyle w:val="Textoindependiente"/>
        <w:spacing w:before="8"/>
        <w:ind w:left="0"/>
        <w:rPr>
          <w:sz w:val="19"/>
        </w:rPr>
      </w:pPr>
    </w:p>
    <w:p w:rsidR="00DD7284" w:rsidRDefault="001F7F0E">
      <w:pPr>
        <w:pStyle w:val="Ttulo1"/>
      </w:pPr>
      <w:r>
        <w:t>Instrumentos para la evaluación</w:t>
      </w:r>
    </w:p>
    <w:p w:rsidR="00BA14BE" w:rsidRDefault="00BA14BE">
      <w:pPr>
        <w:pStyle w:val="Ttulo1"/>
      </w:pPr>
    </w:p>
    <w:p w:rsidR="00BA14BE" w:rsidRPr="00BA14BE" w:rsidRDefault="00BA14BE">
      <w:pPr>
        <w:pStyle w:val="Ttulo1"/>
        <w:rPr>
          <w:rFonts w:eastAsia="Arial MT"/>
          <w:b w:val="0"/>
          <w:bCs w:val="0"/>
          <w:i w:val="0"/>
          <w:iCs w:val="0"/>
          <w:sz w:val="22"/>
          <w:szCs w:val="22"/>
          <w:u w:val="none"/>
        </w:rPr>
      </w:pPr>
      <w:r w:rsidRPr="00BA14BE">
        <w:rPr>
          <w:rFonts w:eastAsia="Arial MT"/>
          <w:b w:val="0"/>
          <w:bCs w:val="0"/>
          <w:i w:val="0"/>
          <w:iCs w:val="0"/>
          <w:sz w:val="22"/>
          <w:szCs w:val="22"/>
          <w:u w:val="none"/>
        </w:rPr>
        <w:t xml:space="preserve">Asistencia a las clases, Actividades </w:t>
      </w:r>
      <w:r>
        <w:rPr>
          <w:rFonts w:eastAsia="Arial MT"/>
          <w:b w:val="0"/>
          <w:bCs w:val="0"/>
          <w:i w:val="0"/>
          <w:iCs w:val="0"/>
          <w:sz w:val="22"/>
          <w:szCs w:val="22"/>
          <w:u w:val="none"/>
        </w:rPr>
        <w:t>p</w:t>
      </w:r>
      <w:r w:rsidRPr="00BA14BE">
        <w:rPr>
          <w:rFonts w:eastAsia="Arial MT"/>
          <w:b w:val="0"/>
          <w:bCs w:val="0"/>
          <w:i w:val="0"/>
          <w:iCs w:val="0"/>
          <w:sz w:val="22"/>
          <w:szCs w:val="22"/>
          <w:u w:val="none"/>
        </w:rPr>
        <w:t>rácticas y evaluaciones</w:t>
      </w:r>
    </w:p>
    <w:p w:rsidR="00DD7284" w:rsidRDefault="00DD7284">
      <w:pPr>
        <w:pStyle w:val="Textoindependiente"/>
        <w:spacing w:before="0"/>
        <w:ind w:left="0"/>
        <w:rPr>
          <w:rFonts w:ascii="Arial"/>
          <w:b/>
          <w:i/>
          <w:sz w:val="12"/>
        </w:rPr>
      </w:pPr>
    </w:p>
    <w:p w:rsidR="001F7F0E" w:rsidRDefault="001F7F0E">
      <w:pPr>
        <w:pStyle w:val="Textoindependiente"/>
        <w:spacing w:before="8"/>
        <w:ind w:left="0"/>
        <w:rPr>
          <w:sz w:val="19"/>
        </w:rPr>
      </w:pPr>
    </w:p>
    <w:p w:rsidR="00DD7284" w:rsidRDefault="001F7F0E">
      <w:pPr>
        <w:pStyle w:val="Ttulo1"/>
        <w:rPr>
          <w:u w:val="none"/>
        </w:rPr>
      </w:pPr>
      <w:r>
        <w:t>Requisitos de Asistencia y aprobación</w:t>
      </w:r>
    </w:p>
    <w:p w:rsidR="00DD7284" w:rsidRDefault="00DD7284">
      <w:pPr>
        <w:pStyle w:val="Textoindependiente"/>
        <w:spacing w:before="11"/>
        <w:ind w:left="0"/>
        <w:rPr>
          <w:rFonts w:ascii="Arial"/>
          <w:b/>
          <w:i/>
          <w:sz w:val="11"/>
        </w:rPr>
      </w:pPr>
    </w:p>
    <w:p w:rsidR="00BA14BE" w:rsidRDefault="00BA14BE" w:rsidP="00BA14BE">
      <w:pPr>
        <w:tabs>
          <w:tab w:val="left" w:pos="8100"/>
        </w:tabs>
        <w:jc w:val="both"/>
        <w:rPr>
          <w:rFonts w:ascii="Arial" w:hAnsi="Arial" w:cs="Arial"/>
        </w:rPr>
      </w:pPr>
      <w:r>
        <w:rPr>
          <w:rFonts w:ascii="Arial" w:hAnsi="Arial" w:cs="Arial"/>
        </w:rPr>
        <w:t>La promoción de año y obtención del certificado correspondiente a cada uno de los tres niveles propuestos (Encuadernador Amateur, Oficial Encuadernador y Maestro Encuadernador) se realizará una vez realizadas las actividades prácticas y superado el examen anual</w:t>
      </w:r>
      <w:r w:rsidR="00515698">
        <w:rPr>
          <w:rFonts w:ascii="Arial" w:hAnsi="Arial" w:cs="Arial"/>
        </w:rPr>
        <w:t>.</w:t>
      </w:r>
    </w:p>
    <w:p w:rsidR="00DD7284" w:rsidRDefault="001F7F0E">
      <w:pPr>
        <w:pStyle w:val="Ttulo1"/>
        <w:spacing w:before="115"/>
        <w:rPr>
          <w:u w:val="none"/>
        </w:rPr>
      </w:pPr>
      <w:r>
        <w:t>Duración (Hs.)</w:t>
      </w:r>
    </w:p>
    <w:p w:rsidR="00DD7284" w:rsidRDefault="00DD7284">
      <w:pPr>
        <w:pStyle w:val="Textoindependiente"/>
        <w:spacing w:before="0"/>
        <w:ind w:left="0"/>
        <w:rPr>
          <w:rFonts w:ascii="Arial"/>
          <w:b/>
          <w:i/>
          <w:sz w:val="12"/>
        </w:rPr>
      </w:pPr>
    </w:p>
    <w:p w:rsidR="00DD7284" w:rsidRDefault="00BA14BE">
      <w:pPr>
        <w:pStyle w:val="Textoindependiente"/>
        <w:spacing w:before="94"/>
      </w:pPr>
      <w:r>
        <w:t>456 hs anuales</w:t>
      </w:r>
    </w:p>
    <w:p w:rsidR="00DD7284" w:rsidRDefault="00DD7284">
      <w:pPr>
        <w:pStyle w:val="Textoindependiente"/>
        <w:spacing w:before="7"/>
        <w:ind w:left="0"/>
        <w:rPr>
          <w:sz w:val="19"/>
        </w:rPr>
      </w:pPr>
    </w:p>
    <w:p w:rsidR="00DD7284" w:rsidRDefault="001F7F0E">
      <w:pPr>
        <w:pStyle w:val="Ttulo1"/>
        <w:spacing w:before="1"/>
      </w:pPr>
      <w:r>
        <w:t>Detalle sobre la duración</w:t>
      </w:r>
    </w:p>
    <w:p w:rsidR="00BA14BE" w:rsidRDefault="00BA14BE">
      <w:pPr>
        <w:pStyle w:val="Ttulo1"/>
        <w:spacing w:before="1"/>
      </w:pPr>
    </w:p>
    <w:p w:rsidR="00BA14BE" w:rsidRDefault="00BA14BE" w:rsidP="00BA14BE">
      <w:pPr>
        <w:tabs>
          <w:tab w:val="left" w:pos="8100"/>
        </w:tabs>
        <w:jc w:val="both"/>
        <w:rPr>
          <w:rFonts w:ascii="Arial" w:hAnsi="Arial" w:cs="Arial"/>
          <w:bCs/>
          <w:lang w:val="es-ES_tradnl"/>
        </w:rPr>
      </w:pPr>
      <w:r>
        <w:rPr>
          <w:rFonts w:ascii="Arial" w:hAnsi="Arial" w:cs="Arial"/>
          <w:bCs/>
          <w:lang w:val="es-ES_tradnl"/>
        </w:rPr>
        <w:t xml:space="preserve">El curso de Capacitación en Encuadernación de libros tiene una duración de 7 (siete) trimestres, completando la carga horaria total de cuatrocientas cincuenta y seis (456) horas anuales. Se prevé que los 7 trimestres sean dictados en dos años y medio. </w:t>
      </w:r>
    </w:p>
    <w:p w:rsidR="00BA14BE" w:rsidRDefault="00BA14BE" w:rsidP="00BA14BE">
      <w:pPr>
        <w:tabs>
          <w:tab w:val="left" w:pos="8100"/>
        </w:tabs>
        <w:jc w:val="both"/>
        <w:rPr>
          <w:rFonts w:ascii="Arial" w:hAnsi="Arial" w:cs="Arial"/>
          <w:bCs/>
          <w:lang w:val="es-ES_tradnl"/>
        </w:rPr>
      </w:pPr>
      <w:r>
        <w:rPr>
          <w:rFonts w:ascii="Arial" w:hAnsi="Arial" w:cs="Arial"/>
          <w:bCs/>
          <w:lang w:val="es-ES_tradnl"/>
        </w:rPr>
        <w:t>Al finalizar el primer año (tres trimestres), y habiendo aprobando la totalidad de las obligaciones curriculares pautadas en el programa, se podrá obtener el certificado de “Encuadernador Amateur”.</w:t>
      </w:r>
    </w:p>
    <w:p w:rsidR="00BA14BE" w:rsidRDefault="00BA14BE" w:rsidP="00BA14BE">
      <w:pPr>
        <w:tabs>
          <w:tab w:val="left" w:pos="8100"/>
        </w:tabs>
        <w:jc w:val="both"/>
        <w:rPr>
          <w:rFonts w:ascii="Arial" w:hAnsi="Arial" w:cs="Arial"/>
          <w:bCs/>
          <w:lang w:val="es-ES_tradnl"/>
        </w:rPr>
      </w:pPr>
      <w:r>
        <w:rPr>
          <w:rFonts w:ascii="Arial" w:hAnsi="Arial" w:cs="Arial"/>
          <w:bCs/>
          <w:lang w:val="es-ES_tradnl"/>
        </w:rPr>
        <w:t xml:space="preserve">Al término del segundo año (finalizado el sexto trimestre) y una vez aprobada la totalidad de las obligaciones curriculares pautadas en el presente programa, se podrá acceder al certificado de “Oficial Encuadernador”. </w:t>
      </w:r>
    </w:p>
    <w:p w:rsidR="00BA14BE" w:rsidRDefault="00BA14BE" w:rsidP="00BA14BE">
      <w:pPr>
        <w:tabs>
          <w:tab w:val="left" w:pos="8100"/>
        </w:tabs>
        <w:jc w:val="both"/>
        <w:rPr>
          <w:rFonts w:ascii="Arial" w:hAnsi="Arial" w:cs="Arial"/>
          <w:bCs/>
          <w:lang w:val="es-ES_tradnl"/>
        </w:rPr>
      </w:pPr>
      <w:r>
        <w:rPr>
          <w:rFonts w:ascii="Arial" w:hAnsi="Arial" w:cs="Arial"/>
          <w:bCs/>
          <w:lang w:val="es-ES_tradnl"/>
        </w:rPr>
        <w:t>Promoviendo el séptimo trimestre, se podrá obtener el certificado de “Maestro Encuadernador”.</w:t>
      </w:r>
    </w:p>
    <w:p w:rsidR="00BA14BE" w:rsidRDefault="00BA14BE" w:rsidP="00BA14BE">
      <w:pPr>
        <w:tabs>
          <w:tab w:val="left" w:pos="8100"/>
        </w:tabs>
        <w:jc w:val="both"/>
      </w:pPr>
    </w:p>
    <w:p w:rsidR="00BA14BE" w:rsidRDefault="00BA14BE" w:rsidP="00BA14BE">
      <w:pPr>
        <w:tabs>
          <w:tab w:val="left" w:pos="8100"/>
        </w:tabs>
        <w:jc w:val="both"/>
      </w:pPr>
      <w:r>
        <w:rPr>
          <w:rFonts w:ascii="Arial" w:hAnsi="Arial" w:cs="Arial"/>
          <w:bCs/>
          <w:lang w:val="es-ES_tradnl"/>
        </w:rPr>
        <w:t xml:space="preserve">La oferta formativa del curso es de carácter presencial. Dada la naturaleza del </w:t>
      </w:r>
      <w:r>
        <w:rPr>
          <w:rFonts w:ascii="Arial" w:hAnsi="Arial" w:cs="Arial"/>
          <w:bCs/>
          <w:i/>
          <w:lang w:val="es-ES_tradnl"/>
        </w:rPr>
        <w:t>oficio</w:t>
      </w:r>
      <w:r>
        <w:rPr>
          <w:rFonts w:ascii="Arial" w:hAnsi="Arial" w:cs="Arial"/>
          <w:bCs/>
          <w:lang w:val="es-ES_tradnl"/>
        </w:rPr>
        <w:t xml:space="preserve"> de encuadernador, el proceso de enseñanza-aprendizaje se organiza a partir de la práctica del trabajo, complementado con Seminarios de carácter conceptual, los que serán establecidos durante la cursada de los módulos correspondientes. </w:t>
      </w:r>
    </w:p>
    <w:p w:rsidR="00BA14BE" w:rsidRDefault="00BA14BE" w:rsidP="00BA14BE">
      <w:pPr>
        <w:tabs>
          <w:tab w:val="left" w:pos="8100"/>
        </w:tabs>
        <w:jc w:val="both"/>
        <w:rPr>
          <w:rFonts w:ascii="Arial" w:hAnsi="Arial" w:cs="Arial"/>
          <w:b/>
          <w:bCs/>
          <w:lang w:val="es-ES_tradnl"/>
        </w:rPr>
      </w:pPr>
    </w:p>
    <w:p w:rsidR="00BA14BE" w:rsidRDefault="00BA14BE" w:rsidP="00BA14BE">
      <w:pPr>
        <w:tabs>
          <w:tab w:val="left" w:pos="8100"/>
        </w:tabs>
        <w:jc w:val="both"/>
        <w:rPr>
          <w:rFonts w:ascii="Arial" w:hAnsi="Arial" w:cs="Arial"/>
        </w:rPr>
      </w:pPr>
      <w:r>
        <w:rPr>
          <w:rFonts w:ascii="Arial" w:hAnsi="Arial" w:cs="Arial"/>
        </w:rPr>
        <w:t>La carga horaria semanal es de seis (6) horas reloj, distribuidas en dos jornadas de tres horas cada una.</w:t>
      </w:r>
    </w:p>
    <w:p w:rsidR="00BA14BE" w:rsidRDefault="00BA14BE" w:rsidP="00BA14BE">
      <w:pPr>
        <w:tabs>
          <w:tab w:val="left" w:pos="8100"/>
        </w:tabs>
        <w:jc w:val="both"/>
        <w:rPr>
          <w:rFonts w:ascii="Arial" w:hAnsi="Arial" w:cs="Arial"/>
        </w:rPr>
      </w:pPr>
      <w:r>
        <w:rPr>
          <w:rFonts w:ascii="Arial" w:hAnsi="Arial" w:cs="Arial"/>
        </w:rPr>
        <w:t>Lunes de 18 a 21 horas</w:t>
      </w:r>
    </w:p>
    <w:p w:rsidR="00BA14BE" w:rsidRDefault="00BA14BE" w:rsidP="00BA14BE">
      <w:pPr>
        <w:tabs>
          <w:tab w:val="left" w:pos="8100"/>
        </w:tabs>
        <w:jc w:val="both"/>
        <w:rPr>
          <w:rFonts w:ascii="Arial" w:hAnsi="Arial" w:cs="Arial"/>
        </w:rPr>
      </w:pPr>
      <w:r>
        <w:rPr>
          <w:rFonts w:ascii="Arial" w:hAnsi="Arial" w:cs="Arial"/>
        </w:rPr>
        <w:t>Miércoles de 18 a 21 horas</w:t>
      </w:r>
      <w:bookmarkStart w:id="0" w:name="_GoBack"/>
      <w:bookmarkEnd w:id="0"/>
    </w:p>
    <w:p w:rsidR="00BA14BE" w:rsidRDefault="00BA14BE" w:rsidP="00BA14BE">
      <w:pPr>
        <w:tabs>
          <w:tab w:val="left" w:pos="8100"/>
        </w:tabs>
        <w:jc w:val="both"/>
        <w:rPr>
          <w:rFonts w:ascii="Arial" w:hAnsi="Arial" w:cs="Arial"/>
        </w:rPr>
      </w:pPr>
    </w:p>
    <w:p w:rsidR="00DD7284" w:rsidRDefault="00BA14BE" w:rsidP="00BA14BE">
      <w:pPr>
        <w:pStyle w:val="Textoindependiente"/>
        <w:spacing w:before="0"/>
        <w:ind w:left="0"/>
        <w:rPr>
          <w:rFonts w:ascii="Arial"/>
          <w:b/>
          <w:i/>
          <w:sz w:val="12"/>
        </w:rPr>
      </w:pPr>
      <w:r>
        <w:rPr>
          <w:rFonts w:ascii="Arial" w:hAnsi="Arial" w:cs="Arial"/>
          <w:sz w:val="22"/>
          <w:szCs w:val="22"/>
        </w:rPr>
        <w:t xml:space="preserve">Se podrá agregar carga horaria distribuida en los días de cursada, </w:t>
      </w:r>
      <w:r w:rsidR="007B4344">
        <w:rPr>
          <w:rFonts w:ascii="Arial" w:hAnsi="Arial" w:cs="Arial"/>
          <w:sz w:val="22"/>
          <w:szCs w:val="22"/>
        </w:rPr>
        <w:t>o</w:t>
      </w:r>
      <w:r>
        <w:rPr>
          <w:rFonts w:ascii="Arial" w:hAnsi="Arial" w:cs="Arial"/>
          <w:sz w:val="22"/>
          <w:szCs w:val="22"/>
        </w:rPr>
        <w:t xml:space="preserve"> bien en días diferentes a convenir, para aquellas personas que no logren finalizar los trabajos en los plazos establecidos y de manera conjunta con el resto de los participantes del grupo.</w:t>
      </w:r>
    </w:p>
    <w:p w:rsidR="00DD7284" w:rsidRPr="00601B0D" w:rsidRDefault="000E1F9F" w:rsidP="001F7F0E">
      <w:pPr>
        <w:pStyle w:val="Textoindependiente"/>
        <w:spacing w:before="94"/>
        <w:ind w:left="0"/>
        <w:rPr>
          <w:rFonts w:ascii="Arial" w:eastAsia="Arial" w:hAnsi="Arial" w:cs="Arial"/>
          <w:b/>
          <w:bCs/>
          <w:i/>
          <w:iCs/>
          <w:sz w:val="24"/>
          <w:szCs w:val="24"/>
          <w:u w:val="single" w:color="000000"/>
        </w:rPr>
      </w:pPr>
      <w:r>
        <w:rPr>
          <w:rFonts w:ascii="Arial" w:eastAsia="Arial" w:hAnsi="Arial" w:cs="Arial"/>
          <w:b/>
          <w:bCs/>
          <w:i/>
          <w:iCs/>
          <w:sz w:val="24"/>
          <w:szCs w:val="24"/>
          <w:u w:val="single" w:color="000000"/>
        </w:rPr>
        <w:t xml:space="preserve"> </w:t>
      </w:r>
      <w:r w:rsidR="001F7F0E" w:rsidRPr="00601B0D">
        <w:rPr>
          <w:rFonts w:ascii="Arial" w:eastAsia="Arial" w:hAnsi="Arial" w:cs="Arial"/>
          <w:b/>
          <w:bCs/>
          <w:i/>
          <w:iCs/>
          <w:sz w:val="24"/>
          <w:szCs w:val="24"/>
          <w:u w:val="single" w:color="000000"/>
        </w:rPr>
        <w:t xml:space="preserve">Lugar: </w:t>
      </w:r>
    </w:p>
    <w:p w:rsidR="00DD7284" w:rsidRPr="00601B0D" w:rsidRDefault="00DD7284">
      <w:pPr>
        <w:pStyle w:val="Textoindependiente"/>
        <w:spacing w:before="8"/>
        <w:ind w:left="0"/>
        <w:rPr>
          <w:sz w:val="19"/>
        </w:rPr>
      </w:pPr>
    </w:p>
    <w:p w:rsidR="00601B0D" w:rsidRDefault="005B0FB8">
      <w:pPr>
        <w:pStyle w:val="Textoindependiente"/>
        <w:spacing w:before="8"/>
        <w:ind w:left="0"/>
        <w:rPr>
          <w:rFonts w:ascii="Arial" w:hAnsi="Arial" w:cs="Arial"/>
          <w:sz w:val="22"/>
          <w:szCs w:val="22"/>
          <w:lang w:val="es-ES_tradnl"/>
        </w:rPr>
      </w:pPr>
      <w:r>
        <w:rPr>
          <w:rFonts w:ascii="Arial" w:hAnsi="Arial" w:cs="Arial"/>
          <w:sz w:val="22"/>
          <w:szCs w:val="22"/>
          <w:lang w:val="es-ES_tradnl"/>
        </w:rPr>
        <w:t xml:space="preserve">Seminario Rabínico Latinoamericano “Marshall T. Meyer”.   </w:t>
      </w:r>
    </w:p>
    <w:p w:rsidR="005B0FB8" w:rsidRPr="00BA14BE" w:rsidRDefault="005B0FB8">
      <w:pPr>
        <w:pStyle w:val="Textoindependiente"/>
        <w:spacing w:before="8"/>
        <w:ind w:left="0"/>
        <w:rPr>
          <w:sz w:val="19"/>
          <w:highlight w:val="yellow"/>
        </w:rPr>
      </w:pPr>
    </w:p>
    <w:p w:rsidR="00DD7284" w:rsidRPr="00601B0D" w:rsidRDefault="001F7F0E">
      <w:pPr>
        <w:pStyle w:val="Ttulo1"/>
        <w:rPr>
          <w:u w:val="none"/>
        </w:rPr>
      </w:pPr>
      <w:r w:rsidRPr="00601B0D">
        <w:t>Cronograma tentativo</w:t>
      </w:r>
    </w:p>
    <w:p w:rsidR="00DD7284" w:rsidRPr="00601B0D" w:rsidRDefault="00DD7284">
      <w:pPr>
        <w:pStyle w:val="Textoindependiente"/>
        <w:spacing w:before="11"/>
        <w:ind w:left="0"/>
        <w:rPr>
          <w:rFonts w:ascii="Arial"/>
          <w:b/>
          <w:i/>
          <w:sz w:val="11"/>
        </w:rPr>
      </w:pPr>
    </w:p>
    <w:p w:rsidR="001F7F0E" w:rsidRDefault="00601B0D" w:rsidP="001F7F0E">
      <w:pPr>
        <w:pStyle w:val="Ttulo"/>
        <w:jc w:val="both"/>
        <w:rPr>
          <w:rFonts w:ascii="Arial" w:hAnsi="Arial" w:cs="Arial"/>
          <w:b w:val="0"/>
          <w:color w:val="000000"/>
        </w:rPr>
      </w:pPr>
      <w:r w:rsidRPr="00601B0D">
        <w:rPr>
          <w:rFonts w:ascii="Arial" w:hAnsi="Arial" w:cs="Arial"/>
          <w:b w:val="0"/>
          <w:color w:val="000000"/>
        </w:rPr>
        <w:t>20 de marzo al 10 de diciembre 2023</w:t>
      </w:r>
    </w:p>
    <w:p w:rsidR="00E25133" w:rsidRDefault="00E25133" w:rsidP="001F7F0E">
      <w:pPr>
        <w:pStyle w:val="Ttulo"/>
        <w:jc w:val="both"/>
        <w:rPr>
          <w:rFonts w:ascii="Arial" w:hAnsi="Arial" w:cs="Arial"/>
          <w:b w:val="0"/>
          <w:color w:val="000000"/>
        </w:rPr>
      </w:pPr>
    </w:p>
    <w:p w:rsidR="00E25133" w:rsidRDefault="00E25133" w:rsidP="001F7F0E">
      <w:pPr>
        <w:pStyle w:val="Ttulo"/>
        <w:jc w:val="both"/>
        <w:rPr>
          <w:rFonts w:ascii="Arial" w:hAnsi="Arial" w:cs="Arial"/>
          <w:b w:val="0"/>
          <w:color w:val="000000"/>
        </w:rPr>
      </w:pPr>
    </w:p>
    <w:p w:rsidR="00E25133" w:rsidRDefault="00E25133" w:rsidP="001F7F0E">
      <w:pPr>
        <w:pStyle w:val="Ttulo"/>
        <w:jc w:val="both"/>
        <w:rPr>
          <w:rFonts w:ascii="Arial" w:hAnsi="Arial" w:cs="Arial"/>
          <w:b w:val="0"/>
          <w:color w:val="000000"/>
        </w:rPr>
      </w:pPr>
    </w:p>
    <w:p w:rsidR="00E25133" w:rsidRPr="00601B0D" w:rsidRDefault="00E25133" w:rsidP="001F7F0E">
      <w:pPr>
        <w:pStyle w:val="Ttulo"/>
        <w:jc w:val="both"/>
        <w:rPr>
          <w:rFonts w:ascii="Arial" w:hAnsi="Arial" w:cs="Arial"/>
          <w:b w:val="0"/>
          <w:color w:val="000000"/>
        </w:rPr>
      </w:pPr>
    </w:p>
    <w:p w:rsidR="00DD7284" w:rsidRPr="00BA14BE" w:rsidRDefault="00DD7284">
      <w:pPr>
        <w:pStyle w:val="Textoindependiente"/>
        <w:spacing w:before="7"/>
        <w:ind w:left="0"/>
        <w:rPr>
          <w:sz w:val="19"/>
          <w:highlight w:val="yellow"/>
        </w:rPr>
      </w:pPr>
    </w:p>
    <w:p w:rsidR="00DD7284" w:rsidRDefault="001F7F0E">
      <w:pPr>
        <w:pStyle w:val="Ttulo1"/>
        <w:spacing w:before="1"/>
        <w:rPr>
          <w:u w:val="none"/>
        </w:rPr>
      </w:pPr>
      <w:r w:rsidRPr="00601B0D">
        <w:t>Perfil Instructor</w:t>
      </w:r>
    </w:p>
    <w:p w:rsidR="00DD7284" w:rsidRDefault="00DD7284">
      <w:pPr>
        <w:pStyle w:val="Textoindependiente"/>
        <w:spacing w:before="11"/>
        <w:ind w:left="0"/>
        <w:rPr>
          <w:rFonts w:ascii="Arial"/>
          <w:b/>
          <w:i/>
          <w:sz w:val="11"/>
        </w:rPr>
      </w:pPr>
    </w:p>
    <w:p w:rsidR="001F7F0E" w:rsidRDefault="00601B0D" w:rsidP="001F7F0E">
      <w:pPr>
        <w:pStyle w:val="NormalWeb"/>
        <w:jc w:val="both"/>
        <w:rPr>
          <w:color w:val="FF0000"/>
        </w:rPr>
      </w:pPr>
      <w:r w:rsidRPr="00A44844">
        <w:rPr>
          <w:rFonts w:ascii="Arial MT" w:eastAsia="Arial MT" w:hAnsi="Arial MT" w:cs="Arial MT"/>
          <w:sz w:val="20"/>
          <w:szCs w:val="20"/>
          <w:lang w:eastAsia="en-US"/>
        </w:rPr>
        <w:t>Encuadernador, restaurador, dorador y profesor de encuadernación con más de treinta años de trayectoria y un amplio reconocimiento por su oficio tanto en argentina como el resto del mundo</w:t>
      </w:r>
    </w:p>
    <w:p w:rsidR="001F7F0E" w:rsidRPr="00C41947" w:rsidRDefault="001F7F0E" w:rsidP="001F7F0E">
      <w:pPr>
        <w:shd w:val="clear" w:color="auto" w:fill="FFFFFF"/>
        <w:spacing w:line="288" w:lineRule="atLeast"/>
        <w:jc w:val="both"/>
      </w:pPr>
    </w:p>
    <w:p w:rsidR="00DD7284" w:rsidRDefault="00DD7284">
      <w:pPr>
        <w:pStyle w:val="Textoindependiente"/>
        <w:spacing w:before="0"/>
        <w:ind w:left="0"/>
        <w:rPr>
          <w:rFonts w:ascii="Arial"/>
          <w:b/>
          <w:i/>
          <w:sz w:val="12"/>
        </w:rPr>
      </w:pPr>
    </w:p>
    <w:p w:rsidR="00DD7284" w:rsidRDefault="00DD7284">
      <w:pPr>
        <w:pStyle w:val="Textoindependiente"/>
        <w:spacing w:before="8"/>
        <w:ind w:left="0"/>
        <w:rPr>
          <w:sz w:val="19"/>
        </w:rPr>
      </w:pPr>
    </w:p>
    <w:p w:rsidR="00DD7284" w:rsidRDefault="001F7F0E">
      <w:pPr>
        <w:pStyle w:val="Ttulo1"/>
        <w:rPr>
          <w:u w:val="none"/>
        </w:rPr>
      </w:pPr>
      <w:r>
        <w:t>Prestadores Docentes</w:t>
      </w:r>
    </w:p>
    <w:p w:rsidR="00DD7284" w:rsidRDefault="00DD7284">
      <w:pPr>
        <w:pStyle w:val="Textoindependiente"/>
        <w:spacing w:before="5"/>
        <w:ind w:left="0"/>
        <w:rPr>
          <w:rFonts w:ascii="Arial"/>
          <w:b/>
          <w:i/>
          <w:sz w:val="15"/>
        </w:rPr>
      </w:pPr>
    </w:p>
    <w:tbl>
      <w:tblPr>
        <w:tblStyle w:val="TableNormal"/>
        <w:tblW w:w="0" w:type="auto"/>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2"/>
        <w:gridCol w:w="5102"/>
      </w:tblGrid>
      <w:tr w:rsidR="00DD7284">
        <w:trPr>
          <w:trHeight w:val="374"/>
        </w:trPr>
        <w:tc>
          <w:tcPr>
            <w:tcW w:w="5102" w:type="dxa"/>
            <w:tcBorders>
              <w:bottom w:val="single" w:sz="6" w:space="0" w:color="005CB0"/>
              <w:right w:val="single" w:sz="6" w:space="0" w:color="005CB0"/>
            </w:tcBorders>
            <w:shd w:val="clear" w:color="auto" w:fill="DFDFDF"/>
          </w:tcPr>
          <w:p w:rsidR="00DD7284" w:rsidRDefault="001F7F0E">
            <w:pPr>
              <w:pStyle w:val="TableParagraph"/>
              <w:ind w:left="1339"/>
              <w:rPr>
                <w:b/>
              </w:rPr>
            </w:pPr>
            <w:r>
              <w:rPr>
                <w:b/>
                <w:color w:val="090909"/>
              </w:rPr>
              <w:t>CUIT/CUIL</w:t>
            </w:r>
          </w:p>
        </w:tc>
        <w:tc>
          <w:tcPr>
            <w:tcW w:w="5102" w:type="dxa"/>
            <w:tcBorders>
              <w:left w:val="single" w:sz="6" w:space="0" w:color="005CB0"/>
              <w:bottom w:val="single" w:sz="6" w:space="0" w:color="005CB0"/>
            </w:tcBorders>
            <w:shd w:val="clear" w:color="auto" w:fill="DFDFDF"/>
          </w:tcPr>
          <w:p w:rsidR="00DD7284" w:rsidRDefault="001F7F0E">
            <w:pPr>
              <w:pStyle w:val="TableParagraph"/>
              <w:ind w:left="1355"/>
              <w:rPr>
                <w:b/>
              </w:rPr>
            </w:pPr>
            <w:r>
              <w:rPr>
                <w:b/>
                <w:color w:val="090909"/>
              </w:rPr>
              <w:t>APELLIDO Y NOMBRE</w:t>
            </w:r>
          </w:p>
        </w:tc>
      </w:tr>
      <w:tr w:rsidR="00DD7284" w:rsidTr="001F7F0E">
        <w:trPr>
          <w:trHeight w:val="261"/>
        </w:trPr>
        <w:tc>
          <w:tcPr>
            <w:tcW w:w="5102" w:type="dxa"/>
            <w:tcBorders>
              <w:top w:val="single" w:sz="6" w:space="0" w:color="005CB0"/>
              <w:bottom w:val="single" w:sz="6" w:space="0" w:color="005CB0"/>
              <w:right w:val="single" w:sz="4" w:space="0" w:color="000000"/>
            </w:tcBorders>
          </w:tcPr>
          <w:p w:rsidR="00DD7284" w:rsidRDefault="00DD7284">
            <w:pPr>
              <w:pStyle w:val="TableParagraph"/>
              <w:spacing w:before="0"/>
              <w:ind w:right="0"/>
              <w:jc w:val="left"/>
              <w:rPr>
                <w:rFonts w:ascii="Times New Roman"/>
                <w:sz w:val="18"/>
              </w:rPr>
            </w:pPr>
          </w:p>
        </w:tc>
        <w:tc>
          <w:tcPr>
            <w:tcW w:w="5102" w:type="dxa"/>
            <w:tcBorders>
              <w:top w:val="single" w:sz="6" w:space="0" w:color="005CB0"/>
              <w:left w:val="single" w:sz="4" w:space="0" w:color="000000"/>
              <w:bottom w:val="single" w:sz="6" w:space="0" w:color="005CB0"/>
            </w:tcBorders>
          </w:tcPr>
          <w:p w:rsidR="00DD7284" w:rsidRPr="001F7F0E" w:rsidRDefault="00601B0D" w:rsidP="001F7F0E">
            <w:pPr>
              <w:pStyle w:val="TableParagraph"/>
              <w:spacing w:before="6"/>
              <w:ind w:left="1570" w:right="1537"/>
              <w:rPr>
                <w:rFonts w:ascii="Arial MT"/>
                <w:sz w:val="20"/>
              </w:rPr>
            </w:pPr>
            <w:r>
              <w:rPr>
                <w:rFonts w:ascii="Verdana" w:hAnsi="Verdana"/>
              </w:rPr>
              <w:t>Andrés Casares</w:t>
            </w:r>
            <w:r w:rsidRPr="001F7F0E">
              <w:rPr>
                <w:rFonts w:ascii="Arial MT"/>
                <w:sz w:val="20"/>
              </w:rPr>
              <w:t xml:space="preserve"> </w:t>
            </w:r>
          </w:p>
        </w:tc>
      </w:tr>
      <w:tr w:rsidR="00601B0D">
        <w:trPr>
          <w:trHeight w:val="261"/>
        </w:trPr>
        <w:tc>
          <w:tcPr>
            <w:tcW w:w="5102" w:type="dxa"/>
            <w:tcBorders>
              <w:top w:val="single" w:sz="6" w:space="0" w:color="005CB0"/>
              <w:right w:val="single" w:sz="4" w:space="0" w:color="000000"/>
            </w:tcBorders>
          </w:tcPr>
          <w:p w:rsidR="00601B0D" w:rsidRDefault="00601B0D">
            <w:pPr>
              <w:pStyle w:val="TableParagraph"/>
              <w:spacing w:before="0"/>
              <w:ind w:right="0"/>
              <w:jc w:val="left"/>
              <w:rPr>
                <w:rFonts w:ascii="Times New Roman"/>
                <w:sz w:val="18"/>
              </w:rPr>
            </w:pPr>
          </w:p>
        </w:tc>
        <w:tc>
          <w:tcPr>
            <w:tcW w:w="5102" w:type="dxa"/>
            <w:tcBorders>
              <w:top w:val="single" w:sz="6" w:space="0" w:color="005CB0"/>
              <w:left w:val="single" w:sz="4" w:space="0" w:color="000000"/>
            </w:tcBorders>
          </w:tcPr>
          <w:p w:rsidR="00601B0D" w:rsidRPr="001F7F0E" w:rsidRDefault="00601B0D" w:rsidP="00601B0D">
            <w:pPr>
              <w:pStyle w:val="NormalWeb"/>
              <w:jc w:val="center"/>
            </w:pPr>
          </w:p>
        </w:tc>
      </w:tr>
    </w:tbl>
    <w:p w:rsidR="00A4176B" w:rsidRDefault="00A4176B"/>
    <w:sectPr w:rsidR="00A4176B" w:rsidSect="00E25133">
      <w:headerReference w:type="default" r:id="rId7"/>
      <w:footerReference w:type="default" r:id="rId8"/>
      <w:type w:val="continuous"/>
      <w:pgSz w:w="11910" w:h="16840"/>
      <w:pgMar w:top="993" w:right="120" w:bottom="760" w:left="240" w:header="287"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6B" w:rsidRDefault="001F7F0E">
      <w:r>
        <w:separator/>
      </w:r>
    </w:p>
  </w:endnote>
  <w:endnote w:type="continuationSeparator" w:id="0">
    <w:p w:rsidR="00A4176B" w:rsidRDefault="001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84" w:rsidRDefault="001F7F0E">
    <w:pPr>
      <w:pStyle w:val="Textoindependiente"/>
      <w:spacing w:before="0" w:line="14" w:lineRule="auto"/>
      <w:ind w:left="0"/>
    </w:pPr>
    <w:r>
      <w:rPr>
        <w:noProof/>
        <w:lang w:val="es-AR" w:eastAsia="es-AR"/>
      </w:rPr>
      <mc:AlternateContent>
        <mc:Choice Requires="wps">
          <w:drawing>
            <wp:anchor distT="0" distB="0" distL="114300" distR="114300" simplePos="0" relativeHeight="251661824" behindDoc="1" locked="0" layoutInCell="1" allowOverlap="1">
              <wp:simplePos x="0" y="0"/>
              <wp:positionH relativeFrom="page">
                <wp:posOffset>203200</wp:posOffset>
              </wp:positionH>
              <wp:positionV relativeFrom="page">
                <wp:posOffset>10186035</wp:posOffset>
              </wp:positionV>
              <wp:extent cx="1923415" cy="2832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284" w:rsidRDefault="001F7F0E">
                          <w:pPr>
                            <w:spacing w:before="10" w:line="295" w:lineRule="auto"/>
                            <w:ind w:left="20" w:right="18"/>
                            <w:rPr>
                              <w:rFonts w:ascii="Arial" w:hAnsi="Arial"/>
                              <w:i/>
                              <w:sz w:val="16"/>
                            </w:rPr>
                          </w:pPr>
                          <w:r>
                            <w:rPr>
                              <w:rFonts w:ascii="Arial" w:hAnsi="Arial"/>
                              <w:i/>
                              <w:color w:val="3C005F"/>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16pt;margin-top:802.05pt;width:151.45pt;height:22.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" filled="f" stroked="f">
              <v:textbox inset="0,0,0,0">
                <w:txbxContent>
                  <w:p w:rsidR="00DD7284" w:rsidRDefault="001F7F0E">
                    <w:pPr>
                      <w:spacing w:before="10" w:line="295" w:lineRule="auto"/>
                      <w:ind w:left="20" w:right="18"/>
                      <w:rPr>
                        <w:rFonts w:ascii="Arial" w:hAnsi="Arial"/>
                        <w:i/>
                        <w:sz w:val="16"/>
                      </w:rPr>
                    </w:pPr>
                    <w:r>
                      <w:rPr>
                        <w:rFonts w:ascii="Arial" w:hAnsi="Arial"/>
                        <w:i/>
                        <w:color w:val="3C005F"/>
                        <w:sz w:val="16"/>
                      </w:rPr>
                      <w:t>.</w:t>
                    </w:r>
                  </w:p>
                </w:txbxContent>
              </v:textbox>
              <w10:wrap anchorx="page" anchory="page"/>
            </v:shape>
          </w:pict>
        </mc:Fallback>
      </mc:AlternateContent>
    </w:r>
    <w:r>
      <w:rPr>
        <w:noProof/>
        <w:lang w:val="es-AR" w:eastAsia="es-AR"/>
      </w:rPr>
      <mc:AlternateContent>
        <mc:Choice Requires="wps">
          <w:drawing>
            <wp:anchor distT="0" distB="0" distL="114300" distR="114300" simplePos="0" relativeHeight="251668992" behindDoc="1" locked="0" layoutInCell="1" allowOverlap="1">
              <wp:simplePos x="0" y="0"/>
              <wp:positionH relativeFrom="page">
                <wp:posOffset>6856730</wp:posOffset>
              </wp:positionH>
              <wp:positionV relativeFrom="page">
                <wp:posOffset>10186035</wp:posOffset>
              </wp:positionV>
              <wp:extent cx="414020" cy="13906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284" w:rsidRDefault="001F7F0E">
                          <w:pPr>
                            <w:spacing w:before="14"/>
                            <w:ind w:left="20"/>
                            <w:rPr>
                              <w:rFonts w:ascii="Arial" w:hAnsi="Arial"/>
                              <w:i/>
                              <w:sz w:val="16"/>
                            </w:rPr>
                          </w:pPr>
                          <w:r>
                            <w:rPr>
                              <w:rFonts w:ascii="Arial" w:hAnsi="Arial"/>
                              <w:i/>
                              <w:color w:val="3C005F"/>
                              <w:sz w:val="16"/>
                            </w:rPr>
                            <w:t>Pág.</w:t>
                          </w:r>
                          <w:r>
                            <w:fldChar w:fldCharType="begin"/>
                          </w:r>
                          <w:r>
                            <w:rPr>
                              <w:rFonts w:ascii="Arial" w:hAnsi="Arial"/>
                              <w:i/>
                              <w:color w:val="3C005F"/>
                              <w:sz w:val="16"/>
                            </w:rPr>
                            <w:instrText xml:space="preserve"> PAGE </w:instrText>
                          </w:r>
                          <w:r>
                            <w:fldChar w:fldCharType="separate"/>
                          </w:r>
                          <w:r w:rsidR="007B4344">
                            <w:rPr>
                              <w:rFonts w:ascii="Arial" w:hAnsi="Arial"/>
                              <w:i/>
                              <w:noProof/>
                              <w:color w:val="3C005F"/>
                              <w:sz w:val="16"/>
                            </w:rPr>
                            <w:t>5</w:t>
                          </w:r>
                          <w:r>
                            <w:fldChar w:fldCharType="end"/>
                          </w:r>
                          <w:r>
                            <w:rPr>
                              <w:rFonts w:ascii="Arial" w:hAnsi="Arial"/>
                              <w:i/>
                              <w:color w:val="3C005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539.9pt;margin-top:802.05pt;width:32.6pt;height:10.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" filled="f" stroked="f">
              <v:textbox inset="0,0,0,0">
                <w:txbxContent>
                  <w:p w:rsidR="00DD7284" w:rsidRDefault="001F7F0E">
                    <w:pPr>
                      <w:spacing w:before="14"/>
                      <w:ind w:left="20"/>
                      <w:rPr>
                        <w:rFonts w:ascii="Arial" w:hAnsi="Arial"/>
                        <w:i/>
                        <w:sz w:val="16"/>
                      </w:rPr>
                    </w:pPr>
                    <w:r>
                      <w:rPr>
                        <w:rFonts w:ascii="Arial" w:hAnsi="Arial"/>
                        <w:i/>
                        <w:color w:val="3C005F"/>
                        <w:sz w:val="16"/>
                      </w:rPr>
                      <w:t>Pág.</w:t>
                    </w:r>
                    <w:r>
                      <w:fldChar w:fldCharType="begin"/>
                    </w:r>
                    <w:r>
                      <w:rPr>
                        <w:rFonts w:ascii="Arial" w:hAnsi="Arial"/>
                        <w:i/>
                        <w:color w:val="3C005F"/>
                        <w:sz w:val="16"/>
                      </w:rPr>
                      <w:instrText xml:space="preserve"> PAGE </w:instrText>
                    </w:r>
                    <w:r>
                      <w:fldChar w:fldCharType="separate"/>
                    </w:r>
                    <w:r w:rsidR="007B4344">
                      <w:rPr>
                        <w:rFonts w:ascii="Arial" w:hAnsi="Arial"/>
                        <w:i/>
                        <w:noProof/>
                        <w:color w:val="3C005F"/>
                        <w:sz w:val="16"/>
                      </w:rPr>
                      <w:t>5</w:t>
                    </w:r>
                    <w:r>
                      <w:fldChar w:fldCharType="end"/>
                    </w:r>
                    <w:r>
                      <w:rPr>
                        <w:rFonts w:ascii="Arial" w:hAnsi="Arial"/>
                        <w:i/>
                        <w:color w:val="3C005F"/>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6B" w:rsidRDefault="001F7F0E">
      <w:r>
        <w:separator/>
      </w:r>
    </w:p>
  </w:footnote>
  <w:footnote w:type="continuationSeparator" w:id="0">
    <w:p w:rsidR="00A4176B" w:rsidRDefault="001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84" w:rsidRDefault="00DD7284">
    <w:pPr>
      <w:pStyle w:val="Textoindependiente"/>
      <w:spacing w:before="0"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23E2"/>
    <w:multiLevelType w:val="hybridMultilevel"/>
    <w:tmpl w:val="95B85748"/>
    <w:lvl w:ilvl="0" w:tplc="F358FFAC">
      <w:numFmt w:val="bullet"/>
      <w:lvlText w:val="-"/>
      <w:lvlJc w:val="left"/>
      <w:pPr>
        <w:ind w:left="383" w:hanging="123"/>
      </w:pPr>
      <w:rPr>
        <w:rFonts w:ascii="Arial MT" w:eastAsia="Arial MT" w:hAnsi="Arial MT" w:cs="Arial MT" w:hint="default"/>
        <w:w w:val="100"/>
        <w:sz w:val="20"/>
        <w:szCs w:val="20"/>
        <w:lang w:val="es-ES" w:eastAsia="en-US" w:bidi="ar-SA"/>
      </w:rPr>
    </w:lvl>
    <w:lvl w:ilvl="1" w:tplc="1526B0CC">
      <w:numFmt w:val="bullet"/>
      <w:lvlText w:val="•"/>
      <w:lvlJc w:val="left"/>
      <w:pPr>
        <w:ind w:left="1496" w:hanging="123"/>
      </w:pPr>
      <w:rPr>
        <w:rFonts w:hint="default"/>
        <w:lang w:val="es-ES" w:eastAsia="en-US" w:bidi="ar-SA"/>
      </w:rPr>
    </w:lvl>
    <w:lvl w:ilvl="2" w:tplc="0030929E">
      <w:numFmt w:val="bullet"/>
      <w:lvlText w:val="•"/>
      <w:lvlJc w:val="left"/>
      <w:pPr>
        <w:ind w:left="2613" w:hanging="123"/>
      </w:pPr>
      <w:rPr>
        <w:rFonts w:hint="default"/>
        <w:lang w:val="es-ES" w:eastAsia="en-US" w:bidi="ar-SA"/>
      </w:rPr>
    </w:lvl>
    <w:lvl w:ilvl="3" w:tplc="478E7E4C">
      <w:numFmt w:val="bullet"/>
      <w:lvlText w:val="•"/>
      <w:lvlJc w:val="left"/>
      <w:pPr>
        <w:ind w:left="3729" w:hanging="123"/>
      </w:pPr>
      <w:rPr>
        <w:rFonts w:hint="default"/>
        <w:lang w:val="es-ES" w:eastAsia="en-US" w:bidi="ar-SA"/>
      </w:rPr>
    </w:lvl>
    <w:lvl w:ilvl="4" w:tplc="9C18B268">
      <w:numFmt w:val="bullet"/>
      <w:lvlText w:val="•"/>
      <w:lvlJc w:val="left"/>
      <w:pPr>
        <w:ind w:left="4846" w:hanging="123"/>
      </w:pPr>
      <w:rPr>
        <w:rFonts w:hint="default"/>
        <w:lang w:val="es-ES" w:eastAsia="en-US" w:bidi="ar-SA"/>
      </w:rPr>
    </w:lvl>
    <w:lvl w:ilvl="5" w:tplc="C4186DF8">
      <w:numFmt w:val="bullet"/>
      <w:lvlText w:val="•"/>
      <w:lvlJc w:val="left"/>
      <w:pPr>
        <w:ind w:left="5962" w:hanging="123"/>
      </w:pPr>
      <w:rPr>
        <w:rFonts w:hint="default"/>
        <w:lang w:val="es-ES" w:eastAsia="en-US" w:bidi="ar-SA"/>
      </w:rPr>
    </w:lvl>
    <w:lvl w:ilvl="6" w:tplc="3D58CCBE">
      <w:numFmt w:val="bullet"/>
      <w:lvlText w:val="•"/>
      <w:lvlJc w:val="left"/>
      <w:pPr>
        <w:ind w:left="7079" w:hanging="123"/>
      </w:pPr>
      <w:rPr>
        <w:rFonts w:hint="default"/>
        <w:lang w:val="es-ES" w:eastAsia="en-US" w:bidi="ar-SA"/>
      </w:rPr>
    </w:lvl>
    <w:lvl w:ilvl="7" w:tplc="50DC9234">
      <w:numFmt w:val="bullet"/>
      <w:lvlText w:val="•"/>
      <w:lvlJc w:val="left"/>
      <w:pPr>
        <w:ind w:left="8195" w:hanging="123"/>
      </w:pPr>
      <w:rPr>
        <w:rFonts w:hint="default"/>
        <w:lang w:val="es-ES" w:eastAsia="en-US" w:bidi="ar-SA"/>
      </w:rPr>
    </w:lvl>
    <w:lvl w:ilvl="8" w:tplc="6B5E7F46">
      <w:numFmt w:val="bullet"/>
      <w:lvlText w:val="•"/>
      <w:lvlJc w:val="left"/>
      <w:pPr>
        <w:ind w:left="9312" w:hanging="12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84"/>
    <w:rsid w:val="000E1F9F"/>
    <w:rsid w:val="001F7F0E"/>
    <w:rsid w:val="004A78E9"/>
    <w:rsid w:val="00515698"/>
    <w:rsid w:val="005B0FB8"/>
    <w:rsid w:val="00601B0D"/>
    <w:rsid w:val="007B4344"/>
    <w:rsid w:val="00A4176B"/>
    <w:rsid w:val="00BA14BE"/>
    <w:rsid w:val="00DD7284"/>
    <w:rsid w:val="00E251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78B7764-9916-4432-A575-7E448DA6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0"/>
      <w:outlineLvl w:val="0"/>
    </w:pPr>
    <w:rPr>
      <w:rFonts w:ascii="Arial" w:eastAsia="Arial" w:hAnsi="Arial" w:cs="Arial"/>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10"/>
      <w:ind w:left="383"/>
    </w:pPr>
    <w:rPr>
      <w:sz w:val="20"/>
      <w:szCs w:val="20"/>
    </w:rPr>
  </w:style>
  <w:style w:type="paragraph" w:styleId="Prrafodelista">
    <w:name w:val="List Paragraph"/>
    <w:basedOn w:val="Normal"/>
    <w:uiPriority w:val="1"/>
    <w:qFormat/>
    <w:pPr>
      <w:spacing w:before="110"/>
      <w:ind w:left="505" w:hanging="123"/>
    </w:pPr>
  </w:style>
  <w:style w:type="paragraph" w:customStyle="1" w:styleId="TableParagraph">
    <w:name w:val="Table Paragraph"/>
    <w:basedOn w:val="Normal"/>
    <w:uiPriority w:val="1"/>
    <w:qFormat/>
    <w:pPr>
      <w:spacing w:before="43"/>
      <w:ind w:right="1324"/>
      <w:jc w:val="center"/>
    </w:pPr>
    <w:rPr>
      <w:rFonts w:ascii="Arial" w:eastAsia="Arial" w:hAnsi="Arial" w:cs="Arial"/>
    </w:rPr>
  </w:style>
  <w:style w:type="paragraph" w:styleId="NormalWeb">
    <w:name w:val="Normal (Web)"/>
    <w:basedOn w:val="Normal"/>
    <w:rsid w:val="001F7F0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Default">
    <w:name w:val="Default"/>
    <w:rsid w:val="001F7F0E"/>
    <w:pPr>
      <w:widowControl/>
      <w:adjustRightInd w:val="0"/>
    </w:pPr>
    <w:rPr>
      <w:rFonts w:ascii="Times New Roman" w:eastAsia="Times New Roman" w:hAnsi="Times New Roman" w:cs="Times New Roman"/>
      <w:color w:val="000000"/>
      <w:sz w:val="24"/>
      <w:szCs w:val="24"/>
      <w:lang w:val="es-AR" w:eastAsia="es-AR"/>
    </w:rPr>
  </w:style>
  <w:style w:type="paragraph" w:styleId="Ttulo">
    <w:name w:val="Title"/>
    <w:basedOn w:val="Normal"/>
    <w:link w:val="TtuloCar"/>
    <w:qFormat/>
    <w:rsid w:val="001F7F0E"/>
    <w:pPr>
      <w:widowControl/>
      <w:autoSpaceDE/>
      <w:autoSpaceDN/>
      <w:jc w:val="center"/>
    </w:pPr>
    <w:rPr>
      <w:rFonts w:ascii="Times New Roman" w:eastAsia="Times New Roman" w:hAnsi="Times New Roman" w:cs="Times New Roman"/>
      <w:b/>
      <w:sz w:val="20"/>
      <w:szCs w:val="20"/>
      <w:lang w:eastAsia="es-ES"/>
    </w:rPr>
  </w:style>
  <w:style w:type="character" w:customStyle="1" w:styleId="TtuloCar">
    <w:name w:val="Título Car"/>
    <w:basedOn w:val="Fuentedeprrafopredeter"/>
    <w:link w:val="Ttulo"/>
    <w:rsid w:val="001F7F0E"/>
    <w:rPr>
      <w:rFonts w:ascii="Times New Roman" w:eastAsia="Times New Roman" w:hAnsi="Times New Roman" w:cs="Times New Roman"/>
      <w:b/>
      <w:sz w:val="20"/>
      <w:szCs w:val="20"/>
      <w:lang w:val="es-ES" w:eastAsia="es-ES"/>
    </w:rPr>
  </w:style>
  <w:style w:type="character" w:styleId="Textoennegrita">
    <w:name w:val="Strong"/>
    <w:qFormat/>
    <w:rsid w:val="001F7F0E"/>
    <w:rPr>
      <w:b/>
      <w:bCs/>
    </w:rPr>
  </w:style>
  <w:style w:type="character" w:customStyle="1" w:styleId="WW-Absatz-Standardschriftart">
    <w:name w:val="WW-Absatz-Standardschriftart"/>
    <w:rsid w:val="00BA14BE"/>
  </w:style>
  <w:style w:type="paragraph" w:styleId="Encabezado">
    <w:name w:val="header"/>
    <w:basedOn w:val="Normal"/>
    <w:link w:val="EncabezadoCar"/>
    <w:uiPriority w:val="99"/>
    <w:unhideWhenUsed/>
    <w:rsid w:val="00E25133"/>
    <w:pPr>
      <w:tabs>
        <w:tab w:val="center" w:pos="4419"/>
        <w:tab w:val="right" w:pos="8838"/>
      </w:tabs>
    </w:pPr>
  </w:style>
  <w:style w:type="character" w:customStyle="1" w:styleId="EncabezadoCar">
    <w:name w:val="Encabezado Car"/>
    <w:basedOn w:val="Fuentedeprrafopredeter"/>
    <w:link w:val="Encabezado"/>
    <w:uiPriority w:val="99"/>
    <w:rsid w:val="00E25133"/>
    <w:rPr>
      <w:rFonts w:ascii="Arial MT" w:eastAsia="Arial MT" w:hAnsi="Arial MT" w:cs="Arial MT"/>
      <w:lang w:val="es-ES"/>
    </w:rPr>
  </w:style>
  <w:style w:type="paragraph" w:styleId="Piedepgina">
    <w:name w:val="footer"/>
    <w:basedOn w:val="Normal"/>
    <w:link w:val="PiedepginaCar"/>
    <w:uiPriority w:val="99"/>
    <w:unhideWhenUsed/>
    <w:rsid w:val="00E25133"/>
    <w:pPr>
      <w:tabs>
        <w:tab w:val="center" w:pos="4419"/>
        <w:tab w:val="right" w:pos="8838"/>
      </w:tabs>
    </w:pPr>
  </w:style>
  <w:style w:type="character" w:customStyle="1" w:styleId="PiedepginaCar">
    <w:name w:val="Pie de página Car"/>
    <w:basedOn w:val="Fuentedeprrafopredeter"/>
    <w:link w:val="Piedepgina"/>
    <w:uiPriority w:val="99"/>
    <w:rsid w:val="00E25133"/>
    <w:rPr>
      <w:rFonts w:ascii="Arial MT" w:eastAsia="Arial MT" w:hAnsi="Arial MT" w:cs="Arial MT"/>
      <w:lang w:val="es-ES"/>
    </w:rPr>
  </w:style>
  <w:style w:type="paragraph" w:styleId="Textodeglobo">
    <w:name w:val="Balloon Text"/>
    <w:basedOn w:val="Normal"/>
    <w:link w:val="TextodegloboCar"/>
    <w:uiPriority w:val="99"/>
    <w:semiHidden/>
    <w:unhideWhenUsed/>
    <w:rsid w:val="00E251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133"/>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1706</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BN</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capacitacion</dc:creator>
  <cp:lastModifiedBy>capacitacion</cp:lastModifiedBy>
  <cp:revision>8</cp:revision>
  <cp:lastPrinted>2022-12-16T14:45:00Z</cp:lastPrinted>
  <dcterms:created xsi:type="dcterms:W3CDTF">2022-10-25T17:46:00Z</dcterms:created>
  <dcterms:modified xsi:type="dcterms:W3CDTF">2022-12-21T13:28:00Z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2022-03-11T00:00:00Z</vt:filetime>
  </property>
</Properties>
</file>